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5E" w:rsidRDefault="007D1409" w:rsidP="007D1409">
      <w:pPr>
        <w:spacing w:after="0"/>
        <w:jc w:val="center"/>
        <w:rPr>
          <w:rFonts w:ascii="Times New Roman" w:hAnsi="Times New Roman" w:cs="Times New Roman"/>
          <w:b/>
          <w:bCs/>
          <w:sz w:val="28"/>
          <w:szCs w:val="28"/>
        </w:rPr>
      </w:pPr>
      <w:r>
        <w:rPr>
          <w:rFonts w:ascii="Times New Roman" w:hAnsi="Times New Roman" w:cs="Times New Roman"/>
          <w:b/>
          <w:bCs/>
          <w:sz w:val="28"/>
          <w:szCs w:val="28"/>
        </w:rPr>
        <w:t>PIEGĀDES LĪGUMS</w:t>
      </w:r>
    </w:p>
    <w:p w:rsidR="007D1409" w:rsidRPr="007552D2" w:rsidRDefault="007D1409" w:rsidP="007D1409">
      <w:pPr>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1.daļā</w:t>
      </w:r>
      <w:proofErr w:type="gramEnd"/>
      <w:r>
        <w:rPr>
          <w:rFonts w:ascii="Times New Roman" w:hAnsi="Times New Roman" w:cs="Times New Roman"/>
          <w:b/>
          <w:bCs/>
          <w:sz w:val="28"/>
          <w:szCs w:val="28"/>
        </w:rPr>
        <w:t xml:space="preserve"> “Tautas tērpu izgatavošana”</w:t>
      </w:r>
    </w:p>
    <w:p w:rsidR="007D1409" w:rsidRDefault="007D1409" w:rsidP="00002C5E">
      <w:pPr>
        <w:rPr>
          <w:rFonts w:ascii="Times New Roman" w:hAnsi="Times New Roman" w:cs="Times New Roman"/>
          <w:bCs/>
          <w:sz w:val="24"/>
          <w:szCs w:val="24"/>
        </w:rPr>
      </w:pPr>
    </w:p>
    <w:p w:rsidR="00002C5E" w:rsidRPr="00002C5E" w:rsidRDefault="00002C5E" w:rsidP="00002C5E">
      <w:pPr>
        <w:rPr>
          <w:rFonts w:ascii="Times New Roman" w:hAnsi="Times New Roman" w:cs="Times New Roman"/>
          <w:b/>
          <w:bCs/>
          <w:sz w:val="24"/>
          <w:szCs w:val="24"/>
        </w:rPr>
      </w:pPr>
      <w:r w:rsidRPr="00002C5E">
        <w:rPr>
          <w:rFonts w:ascii="Times New Roman" w:hAnsi="Times New Roman" w:cs="Times New Roman"/>
          <w:bCs/>
          <w:sz w:val="24"/>
          <w:szCs w:val="24"/>
        </w:rPr>
        <w:t xml:space="preserve">Daugavpilī, 2016.gada </w:t>
      </w:r>
      <w:r w:rsidR="00B10FD7">
        <w:rPr>
          <w:rFonts w:ascii="Times New Roman" w:hAnsi="Times New Roman" w:cs="Times New Roman"/>
          <w:bCs/>
          <w:sz w:val="24"/>
          <w:szCs w:val="24"/>
        </w:rPr>
        <w:t>1.decembrī</w:t>
      </w:r>
    </w:p>
    <w:p w:rsidR="00002C5E" w:rsidRPr="00002C5E" w:rsidRDefault="00002C5E" w:rsidP="00002C5E">
      <w:pPr>
        <w:spacing w:after="60"/>
        <w:ind w:firstLine="709"/>
        <w:jc w:val="both"/>
        <w:rPr>
          <w:rFonts w:ascii="Times New Roman" w:hAnsi="Times New Roman" w:cs="Times New Roman"/>
          <w:sz w:val="24"/>
          <w:szCs w:val="24"/>
        </w:rPr>
      </w:pPr>
      <w:r w:rsidRPr="00002C5E">
        <w:rPr>
          <w:rFonts w:ascii="Times New Roman" w:hAnsi="Times New Roman" w:cs="Times New Roman"/>
          <w:b/>
          <w:sz w:val="24"/>
          <w:szCs w:val="24"/>
        </w:rPr>
        <w:t xml:space="preserve">Latviešu kultūras centrs, </w:t>
      </w:r>
      <w:r w:rsidRPr="00002C5E">
        <w:rPr>
          <w:rFonts w:ascii="Times New Roman" w:hAnsi="Times New Roman" w:cs="Times New Roman"/>
          <w:sz w:val="24"/>
          <w:szCs w:val="24"/>
        </w:rPr>
        <w:t xml:space="preserve">reģ.Nr. 90000077556, juridiskā adrese: Rīgas iela 22a, Daugavpils, LV-5401, Latvijas Republika, vadītājas Regīnas Osmanes personā, kura rīkojas uz iestādes Nolikuma pamata (turpmāk – Pasūtītājs), no vienas puses, un </w:t>
      </w:r>
    </w:p>
    <w:p w:rsidR="00002C5E" w:rsidRPr="00002C5E" w:rsidRDefault="007552D2" w:rsidP="00002C5E">
      <w:pPr>
        <w:spacing w:after="60"/>
        <w:ind w:firstLine="709"/>
        <w:jc w:val="both"/>
        <w:rPr>
          <w:rFonts w:ascii="Times New Roman" w:hAnsi="Times New Roman" w:cs="Times New Roman"/>
          <w:sz w:val="24"/>
          <w:szCs w:val="24"/>
        </w:rPr>
      </w:pPr>
      <w:r w:rsidRPr="007552D2">
        <w:rPr>
          <w:rFonts w:ascii="Times New Roman" w:hAnsi="Times New Roman" w:cs="Times New Roman"/>
          <w:b/>
          <w:sz w:val="24"/>
          <w:szCs w:val="24"/>
        </w:rPr>
        <w:t>SIA “Tautas tērpu centrs Senā Klēts”</w:t>
      </w:r>
      <w:r>
        <w:rPr>
          <w:rFonts w:ascii="Times New Roman" w:hAnsi="Times New Roman" w:cs="Times New Roman"/>
          <w:sz w:val="24"/>
          <w:szCs w:val="24"/>
        </w:rPr>
        <w:t>, Reģ.Nr. 40003361391</w:t>
      </w:r>
      <w:r w:rsidR="00002C5E" w:rsidRPr="00002C5E">
        <w:rPr>
          <w:rFonts w:ascii="Times New Roman" w:hAnsi="Times New Roman" w:cs="Times New Roman"/>
          <w:sz w:val="24"/>
          <w:szCs w:val="24"/>
        </w:rPr>
        <w:t>, juridiskā adrese</w:t>
      </w:r>
      <w:r>
        <w:rPr>
          <w:rFonts w:ascii="Times New Roman" w:hAnsi="Times New Roman" w:cs="Times New Roman"/>
          <w:sz w:val="24"/>
          <w:szCs w:val="24"/>
        </w:rPr>
        <w:t>:</w:t>
      </w:r>
      <w:r w:rsidR="00002C5E" w:rsidRPr="00002C5E">
        <w:rPr>
          <w:rFonts w:ascii="Times New Roman" w:hAnsi="Times New Roman" w:cs="Times New Roman"/>
          <w:sz w:val="24"/>
          <w:szCs w:val="24"/>
        </w:rPr>
        <w:t xml:space="preserve"> </w:t>
      </w:r>
      <w:r>
        <w:rPr>
          <w:rFonts w:ascii="Times New Roman" w:hAnsi="Times New Roman" w:cs="Times New Roman"/>
          <w:sz w:val="24"/>
          <w:szCs w:val="24"/>
        </w:rPr>
        <w:t>Rātslaukums 1, Rīga, LV-1050</w:t>
      </w:r>
      <w:r w:rsidR="00002C5E" w:rsidRPr="00002C5E">
        <w:rPr>
          <w:rFonts w:ascii="Times New Roman" w:hAnsi="Times New Roman" w:cs="Times New Roman"/>
          <w:sz w:val="24"/>
          <w:szCs w:val="24"/>
        </w:rPr>
        <w:t xml:space="preserve">, valdes </w:t>
      </w:r>
      <w:r>
        <w:rPr>
          <w:rFonts w:ascii="Times New Roman" w:hAnsi="Times New Roman" w:cs="Times New Roman"/>
          <w:sz w:val="24"/>
          <w:szCs w:val="24"/>
        </w:rPr>
        <w:t>priekšsēdētājas Monstas Grasmanes</w:t>
      </w:r>
      <w:r w:rsidR="00002C5E" w:rsidRPr="00002C5E">
        <w:rPr>
          <w:rFonts w:ascii="Times New Roman" w:hAnsi="Times New Roman" w:cs="Times New Roman"/>
          <w:sz w:val="24"/>
          <w:szCs w:val="24"/>
        </w:rPr>
        <w:t xml:space="preserve"> personā, </w:t>
      </w:r>
      <w:proofErr w:type="gramStart"/>
      <w:r w:rsidR="00002C5E" w:rsidRPr="00002C5E">
        <w:rPr>
          <w:rFonts w:ascii="Times New Roman" w:hAnsi="Times New Roman" w:cs="Times New Roman"/>
          <w:sz w:val="24"/>
          <w:szCs w:val="24"/>
        </w:rPr>
        <w:t>kur</w:t>
      </w:r>
      <w:r>
        <w:rPr>
          <w:rFonts w:ascii="Times New Roman" w:hAnsi="Times New Roman" w:cs="Times New Roman"/>
          <w:sz w:val="24"/>
          <w:szCs w:val="24"/>
        </w:rPr>
        <w:t>a</w:t>
      </w:r>
      <w:proofErr w:type="gramEnd"/>
      <w:r w:rsidR="00002C5E" w:rsidRPr="00002C5E">
        <w:rPr>
          <w:rFonts w:ascii="Times New Roman" w:hAnsi="Times New Roman" w:cs="Times New Roman"/>
          <w:sz w:val="24"/>
          <w:szCs w:val="24"/>
        </w:rPr>
        <w:t xml:space="preserve"> rīkojas uz Statūtu pamata ar tiesībām pārstāvēt kapitālsabiedrību atsevišķi, (turpmāk – Piegādātājs), no otras puses, abas kopā/atsevišķi turpmāk Puses/Puse, pastāvot pilnīgai vienprātībai, bez viltus, maldiem un spaidiem, </w:t>
      </w:r>
    </w:p>
    <w:p w:rsidR="00002C5E" w:rsidRPr="00002C5E" w:rsidRDefault="00002C5E" w:rsidP="00002C5E">
      <w:pPr>
        <w:spacing w:after="60"/>
        <w:ind w:firstLine="502"/>
        <w:jc w:val="both"/>
        <w:rPr>
          <w:rFonts w:ascii="Times New Roman" w:hAnsi="Times New Roman" w:cs="Times New Roman"/>
          <w:sz w:val="24"/>
          <w:szCs w:val="24"/>
        </w:rPr>
      </w:pPr>
      <w:r w:rsidRPr="00002C5E">
        <w:rPr>
          <w:rFonts w:ascii="Times New Roman" w:hAnsi="Times New Roman" w:cs="Times New Roman"/>
          <w:sz w:val="24"/>
          <w:szCs w:val="24"/>
        </w:rPr>
        <w:t xml:space="preserve">ņemot vērā Daugavpils pilsētas domes Iepirkumu komisijas 2016.gada </w:t>
      </w:r>
      <w:r w:rsidR="00B10FD7">
        <w:rPr>
          <w:rFonts w:ascii="Times New Roman" w:hAnsi="Times New Roman" w:cs="Times New Roman"/>
          <w:sz w:val="24"/>
          <w:szCs w:val="24"/>
        </w:rPr>
        <w:t>29.novembra</w:t>
      </w:r>
      <w:r w:rsidRPr="00002C5E">
        <w:rPr>
          <w:rFonts w:ascii="Times New Roman" w:hAnsi="Times New Roman" w:cs="Times New Roman"/>
          <w:sz w:val="24"/>
          <w:szCs w:val="24"/>
        </w:rPr>
        <w:t xml:space="preserve"> lēmumu</w:t>
      </w:r>
      <w:r w:rsidR="00B10FD7">
        <w:rPr>
          <w:rFonts w:ascii="Times New Roman" w:hAnsi="Times New Roman" w:cs="Times New Roman"/>
          <w:sz w:val="24"/>
          <w:szCs w:val="24"/>
        </w:rPr>
        <w:t xml:space="preserve"> (prot.Nr.3)</w:t>
      </w:r>
      <w:r w:rsidRPr="00002C5E">
        <w:rPr>
          <w:rFonts w:ascii="Times New Roman" w:hAnsi="Times New Roman" w:cs="Times New Roman"/>
          <w:sz w:val="24"/>
          <w:szCs w:val="24"/>
        </w:rPr>
        <w:t xml:space="preserve"> iepirkumā „</w:t>
      </w:r>
      <w:r w:rsidRPr="00002C5E">
        <w:rPr>
          <w:rFonts w:ascii="Times New Roman" w:hAnsi="Times New Roman" w:cs="Times New Roman"/>
          <w:sz w:val="24"/>
          <w:szCs w:val="24"/>
          <w:lang w:val="lv-LV"/>
        </w:rPr>
        <w:t>Tērpu izgatavošana un piegāde Latviešu kultūras centram</w:t>
      </w:r>
      <w:r w:rsidRPr="00002C5E">
        <w:rPr>
          <w:rFonts w:ascii="Times New Roman" w:hAnsi="Times New Roman" w:cs="Times New Roman"/>
          <w:sz w:val="24"/>
          <w:szCs w:val="24"/>
        </w:rPr>
        <w:t>”, identifikācijas numurs DPD 2016/204,  noslēdza šāda satura līgumu:</w:t>
      </w:r>
    </w:p>
    <w:p w:rsidR="00002C5E" w:rsidRPr="00002C5E" w:rsidRDefault="00002C5E" w:rsidP="00002C5E">
      <w:pPr>
        <w:ind w:firstLine="426"/>
        <w:jc w:val="both"/>
        <w:rPr>
          <w:rFonts w:ascii="Times New Roman" w:hAnsi="Times New Roman" w:cs="Times New Roman"/>
          <w:sz w:val="24"/>
          <w:szCs w:val="24"/>
        </w:rPr>
      </w:pPr>
    </w:p>
    <w:p w:rsidR="00002C5E" w:rsidRPr="00002C5E" w:rsidRDefault="00002C5E" w:rsidP="00002C5E">
      <w:pPr>
        <w:keepNext/>
        <w:spacing w:after="0" w:line="240" w:lineRule="auto"/>
        <w:ind w:left="-142"/>
        <w:jc w:val="center"/>
        <w:outlineLvl w:val="1"/>
        <w:rPr>
          <w:rFonts w:ascii="Times New Roman" w:eastAsia="Times New Roman" w:hAnsi="Times New Roman" w:cs="Times New Roman"/>
          <w:b/>
          <w:bCs/>
          <w:caps/>
          <w:sz w:val="24"/>
          <w:szCs w:val="24"/>
          <w:lang w:val="lv-LV" w:eastAsia="ar-SA"/>
        </w:rPr>
      </w:pPr>
      <w:r w:rsidRPr="00002C5E">
        <w:rPr>
          <w:rFonts w:ascii="Times New Roman" w:eastAsia="Times New Roman" w:hAnsi="Times New Roman" w:cs="Times New Roman"/>
          <w:b/>
          <w:bCs/>
          <w:sz w:val="24"/>
          <w:szCs w:val="24"/>
          <w:lang w:val="lv-LV" w:eastAsia="ar-SA"/>
        </w:rPr>
        <w:t>I. Līguma priekšmets</w:t>
      </w:r>
    </w:p>
    <w:p w:rsidR="00002C5E" w:rsidRPr="00002C5E" w:rsidRDefault="00002C5E" w:rsidP="00002C5E">
      <w:pPr>
        <w:rPr>
          <w:rFonts w:ascii="Times New Roman" w:hAnsi="Times New Roman" w:cs="Times New Roman"/>
          <w:caps/>
          <w:sz w:val="24"/>
          <w:szCs w:val="24"/>
        </w:rPr>
      </w:pPr>
    </w:p>
    <w:p w:rsidR="00002C5E" w:rsidRPr="00002C5E" w:rsidRDefault="00002C5E" w:rsidP="00002C5E">
      <w:pPr>
        <w:numPr>
          <w:ilvl w:val="0"/>
          <w:numId w:val="1"/>
        </w:numPr>
        <w:tabs>
          <w:tab w:val="num" w:pos="426"/>
        </w:tabs>
        <w:spacing w:after="6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Pasūtītājs uzdod, bet Piegādātājs apņemas piegādāt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atsavināt </w:t>
      </w:r>
      <w:r w:rsidRPr="00002C5E">
        <w:rPr>
          <w:rFonts w:ascii="Times New Roman" w:hAnsi="Times New Roman" w:cs="Times New Roman"/>
          <w:b/>
          <w:sz w:val="24"/>
          <w:szCs w:val="24"/>
        </w:rPr>
        <w:t xml:space="preserve">tautas tērpus </w:t>
      </w:r>
      <w:r w:rsidRPr="00002C5E">
        <w:rPr>
          <w:rFonts w:ascii="Times New Roman" w:hAnsi="Times New Roman" w:cs="Times New Roman"/>
          <w:bCs/>
          <w:sz w:val="24"/>
          <w:szCs w:val="24"/>
        </w:rPr>
        <w:t xml:space="preserve">(turpmāk – prece) </w:t>
      </w:r>
      <w:r w:rsidRPr="00002C5E">
        <w:rPr>
          <w:rFonts w:ascii="Times New Roman" w:hAnsi="Times New Roman" w:cs="Times New Roman"/>
          <w:sz w:val="24"/>
          <w:szCs w:val="24"/>
        </w:rPr>
        <w:t>atbilstoši tehniskajai specifikācijai (</w:t>
      </w:r>
      <w:r w:rsidR="007D1409">
        <w:rPr>
          <w:rFonts w:ascii="Times New Roman" w:hAnsi="Times New Roman" w:cs="Times New Roman"/>
          <w:sz w:val="24"/>
          <w:szCs w:val="24"/>
        </w:rPr>
        <w:t>1</w:t>
      </w:r>
      <w:r w:rsidRPr="00002C5E">
        <w:rPr>
          <w:rFonts w:ascii="Times New Roman" w:hAnsi="Times New Roman" w:cs="Times New Roman"/>
          <w:sz w:val="24"/>
          <w:szCs w:val="24"/>
        </w:rPr>
        <w:t>.pielikums) Piegādātāja konkursam iesniegtajam tehniskajam piedāvājumam (</w:t>
      </w:r>
      <w:r w:rsidR="007D1409">
        <w:rPr>
          <w:rFonts w:ascii="Times New Roman" w:hAnsi="Times New Roman" w:cs="Times New Roman"/>
          <w:sz w:val="24"/>
          <w:szCs w:val="24"/>
        </w:rPr>
        <w:t>2.</w:t>
      </w:r>
      <w:r w:rsidRPr="00002C5E">
        <w:rPr>
          <w:rFonts w:ascii="Times New Roman" w:hAnsi="Times New Roman" w:cs="Times New Roman"/>
          <w:sz w:val="24"/>
          <w:szCs w:val="24"/>
        </w:rPr>
        <w:t xml:space="preserve">pielikums), kas ir šī Līguma neatņemamas sastāvdaļas </w:t>
      </w:r>
      <w:r w:rsidRPr="00002C5E">
        <w:rPr>
          <w:rFonts w:ascii="Times New Roman" w:hAnsi="Times New Roman" w:cs="Times New Roman"/>
          <w:bCs/>
          <w:sz w:val="24"/>
          <w:szCs w:val="24"/>
        </w:rPr>
        <w:t>(turpmāk arī Pasūtījums)</w:t>
      </w:r>
      <w:r w:rsidRPr="00002C5E">
        <w:rPr>
          <w:rFonts w:ascii="Times New Roman" w:hAnsi="Times New Roman" w:cs="Times New Roman"/>
          <w:sz w:val="24"/>
          <w:szCs w:val="24"/>
        </w:rPr>
        <w:t>.</w:t>
      </w:r>
    </w:p>
    <w:p w:rsidR="00002C5E" w:rsidRPr="00002C5E" w:rsidRDefault="007D1409" w:rsidP="00002C5E">
      <w:pPr>
        <w:numPr>
          <w:ilvl w:val="0"/>
          <w:numId w:val="1"/>
        </w:numPr>
        <w:tabs>
          <w:tab w:val="num" w:pos="426"/>
        </w:tabs>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Piegādātājs piegādā tautas tērpus</w:t>
      </w:r>
      <w:r w:rsidR="00002C5E" w:rsidRPr="00002C5E">
        <w:rPr>
          <w:rFonts w:ascii="Times New Roman" w:hAnsi="Times New Roman" w:cs="Times New Roman"/>
          <w:sz w:val="24"/>
          <w:szCs w:val="24"/>
        </w:rPr>
        <w:t xml:space="preserve"> pēc adreses: </w:t>
      </w:r>
      <w:hyperlink r:id="rId7" w:tgtFrame="_blank" w:history="1">
        <w:r>
          <w:rPr>
            <w:rFonts w:ascii="Times New Roman" w:hAnsi="Times New Roman" w:cs="Times New Roman"/>
            <w:b/>
            <w:sz w:val="24"/>
            <w:szCs w:val="24"/>
          </w:rPr>
          <w:t>Rīga</w:t>
        </w:r>
        <w:r w:rsidR="00002C5E" w:rsidRPr="00002C5E">
          <w:rPr>
            <w:rFonts w:ascii="Times New Roman" w:hAnsi="Times New Roman" w:cs="Times New Roman"/>
            <w:b/>
            <w:sz w:val="24"/>
            <w:szCs w:val="24"/>
          </w:rPr>
          <w:t>s</w:t>
        </w:r>
        <w:r>
          <w:rPr>
            <w:rFonts w:ascii="Times New Roman" w:hAnsi="Times New Roman" w:cs="Times New Roman"/>
            <w:b/>
            <w:sz w:val="24"/>
            <w:szCs w:val="24"/>
          </w:rPr>
          <w:t xml:space="preserve"> </w:t>
        </w:r>
        <w:r w:rsidR="00002C5E" w:rsidRPr="00002C5E">
          <w:rPr>
            <w:rFonts w:ascii="Times New Roman" w:hAnsi="Times New Roman" w:cs="Times New Roman"/>
            <w:b/>
            <w:sz w:val="24"/>
            <w:szCs w:val="24"/>
          </w:rPr>
          <w:t>iela 22a, Daugavpils</w:t>
        </w:r>
      </w:hyperlink>
      <w:r w:rsidR="00002C5E" w:rsidRPr="00002C5E">
        <w:rPr>
          <w:rFonts w:ascii="Times New Roman" w:hAnsi="Times New Roman" w:cs="Times New Roman"/>
          <w:b/>
          <w:sz w:val="24"/>
          <w:szCs w:val="24"/>
        </w:rPr>
        <w:t>, Latvijas Republika.</w:t>
      </w:r>
    </w:p>
    <w:p w:rsidR="00002C5E" w:rsidRPr="00002C5E" w:rsidRDefault="00002C5E" w:rsidP="00002C5E">
      <w:pPr>
        <w:numPr>
          <w:ilvl w:val="0"/>
          <w:numId w:val="1"/>
        </w:numPr>
        <w:tabs>
          <w:tab w:val="num" w:pos="426"/>
        </w:tabs>
        <w:spacing w:after="6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Piegādātājs nodrošina uzmērīšanu (mēru noņemšanu) </w:t>
      </w:r>
      <w:proofErr w:type="gramStart"/>
      <w:r w:rsidRPr="00002C5E">
        <w:rPr>
          <w:rFonts w:ascii="Times New Roman" w:hAnsi="Times New Roman" w:cs="Times New Roman"/>
          <w:sz w:val="24"/>
          <w:szCs w:val="24"/>
        </w:rPr>
        <w:t>1</w:t>
      </w:r>
      <w:proofErr w:type="gramEnd"/>
      <w:r w:rsidRPr="00002C5E">
        <w:rPr>
          <w:rFonts w:ascii="Times New Roman" w:hAnsi="Times New Roman" w:cs="Times New Roman"/>
          <w:sz w:val="24"/>
          <w:szCs w:val="24"/>
        </w:rPr>
        <w:t xml:space="preserve"> nedēļas laikā no līguma spēkā stāšanās dienas.</w:t>
      </w:r>
    </w:p>
    <w:p w:rsidR="00002C5E" w:rsidRPr="00002C5E" w:rsidRDefault="00002C5E" w:rsidP="00002C5E">
      <w:pPr>
        <w:numPr>
          <w:ilvl w:val="0"/>
          <w:numId w:val="1"/>
        </w:numPr>
        <w:tabs>
          <w:tab w:val="num" w:pos="792"/>
        </w:tabs>
        <w:spacing w:after="6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Piegādātājs apņemas izpildīt Pasūtījumu </w:t>
      </w:r>
      <w:r w:rsidRPr="00002C5E">
        <w:rPr>
          <w:rFonts w:ascii="Times New Roman" w:hAnsi="Times New Roman" w:cs="Times New Roman"/>
          <w:b/>
          <w:sz w:val="24"/>
          <w:szCs w:val="24"/>
        </w:rPr>
        <w:t>līdz 2016.gada 27.decembrim</w:t>
      </w:r>
      <w:r w:rsidRPr="00002C5E">
        <w:rPr>
          <w:rFonts w:ascii="Times New Roman" w:hAnsi="Times New Roman" w:cs="Times New Roman"/>
          <w:sz w:val="24"/>
          <w:szCs w:val="24"/>
        </w:rPr>
        <w:t xml:space="preserve"> no līguma spēkā stāšanās dienas.</w:t>
      </w:r>
    </w:p>
    <w:p w:rsidR="00002C5E" w:rsidRPr="00002C5E" w:rsidRDefault="00002C5E" w:rsidP="00002C5E">
      <w:pPr>
        <w:tabs>
          <w:tab w:val="num" w:pos="792"/>
        </w:tabs>
        <w:spacing w:after="60" w:line="240" w:lineRule="auto"/>
        <w:jc w:val="both"/>
        <w:rPr>
          <w:rFonts w:ascii="Times New Roman" w:hAnsi="Times New Roman" w:cs="Times New Roman"/>
          <w:sz w:val="24"/>
          <w:szCs w:val="24"/>
        </w:rPr>
      </w:pPr>
    </w:p>
    <w:p w:rsidR="00002C5E" w:rsidRPr="00002C5E" w:rsidRDefault="00002C5E" w:rsidP="00002C5E">
      <w:pPr>
        <w:tabs>
          <w:tab w:val="num" w:pos="792"/>
        </w:tabs>
        <w:spacing w:before="240" w:after="240"/>
        <w:jc w:val="center"/>
        <w:rPr>
          <w:rFonts w:ascii="Times New Roman" w:hAnsi="Times New Roman" w:cs="Times New Roman"/>
          <w:b/>
          <w:sz w:val="24"/>
          <w:szCs w:val="24"/>
        </w:rPr>
      </w:pPr>
      <w:r w:rsidRPr="00002C5E">
        <w:rPr>
          <w:rFonts w:ascii="Times New Roman" w:hAnsi="Times New Roman" w:cs="Times New Roman"/>
          <w:b/>
          <w:sz w:val="24"/>
          <w:szCs w:val="24"/>
        </w:rPr>
        <w:t>II. Piegādātāja pienākumi</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Piegādāt preces atbilstoši Līguma pielikumā norādītajam apjomam, kvalitāte</w:t>
      </w:r>
      <w:r w:rsidR="006115BF">
        <w:rPr>
          <w:rFonts w:ascii="Times New Roman" w:hAnsi="Times New Roman" w:cs="Times New Roman"/>
          <w:sz w:val="24"/>
          <w:szCs w:val="24"/>
        </w:rPr>
        <w:t xml:space="preserve">s prasībām, aprakstam </w:t>
      </w:r>
      <w:proofErr w:type="gramStart"/>
      <w:r w:rsidR="006115BF">
        <w:rPr>
          <w:rFonts w:ascii="Times New Roman" w:hAnsi="Times New Roman" w:cs="Times New Roman"/>
          <w:sz w:val="24"/>
          <w:szCs w:val="24"/>
        </w:rPr>
        <w:t>un</w:t>
      </w:r>
      <w:proofErr w:type="gramEnd"/>
      <w:r w:rsidR="006115BF">
        <w:rPr>
          <w:rFonts w:ascii="Times New Roman" w:hAnsi="Times New Roman" w:cs="Times New Roman"/>
          <w:sz w:val="24"/>
          <w:szCs w:val="24"/>
        </w:rPr>
        <w:t xml:space="preserve"> skicēm.</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Pēc preču piegādes iesniegt Pasūtītājam paraks</w:t>
      </w:r>
      <w:r w:rsidR="006115BF">
        <w:rPr>
          <w:rFonts w:ascii="Times New Roman" w:hAnsi="Times New Roman" w:cs="Times New Roman"/>
          <w:sz w:val="24"/>
          <w:szCs w:val="24"/>
        </w:rPr>
        <w:t xml:space="preserve">tīšanai Pasūtījuma nodošanas – </w:t>
      </w:r>
      <w:r w:rsidRPr="00002C5E">
        <w:rPr>
          <w:rFonts w:ascii="Times New Roman" w:hAnsi="Times New Roman" w:cs="Times New Roman"/>
          <w:sz w:val="24"/>
          <w:szCs w:val="24"/>
        </w:rPr>
        <w:t xml:space="preserve">pieņemšanas aktu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apmaksas dokumentus. </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Piegādāt preces Līguma 2.punktā noteiktajā adresē. Transportēšanas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glabāšanas laikā precēm jābūt iepakotām, lai tās pasargātu no vizuālo defektu rašanās.</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Saskaņot preču piegādes laikus ar Līgumā norādīto Pasūtītāja atbildīgo personu ne vēlāk kā divas darba dienas pirms preču piegādes.</w:t>
      </w:r>
    </w:p>
    <w:p w:rsidR="00002C5E" w:rsidRPr="00002C5E" w:rsidRDefault="00002C5E" w:rsidP="00002C5E">
      <w:pPr>
        <w:tabs>
          <w:tab w:val="num" w:pos="792"/>
        </w:tabs>
        <w:spacing w:before="240" w:after="240"/>
        <w:jc w:val="center"/>
        <w:rPr>
          <w:rFonts w:ascii="Times New Roman" w:hAnsi="Times New Roman" w:cs="Times New Roman"/>
          <w:b/>
          <w:sz w:val="24"/>
          <w:szCs w:val="24"/>
        </w:rPr>
      </w:pPr>
      <w:r w:rsidRPr="00002C5E">
        <w:rPr>
          <w:rFonts w:ascii="Times New Roman" w:hAnsi="Times New Roman" w:cs="Times New Roman"/>
          <w:b/>
          <w:sz w:val="24"/>
          <w:szCs w:val="24"/>
        </w:rPr>
        <w:lastRenderedPageBreak/>
        <w:t>III. Pasūtītāja pienākumi</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Veikt samaksu par kvalitatīvi izpildītu Pasūtījumu.</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Līgumā noteiktajā kārtībā pieņemt Piegādātāja piegādātās preces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parakstīt Pasūtījuma nodošanas – pieņemšanas aktus un apmaksas dokumentus, ja piegādātās preces un to kvalitāte atbilst specifikācijai, tehniskajam piedāvājumam, aprakstam un skicēm.</w:t>
      </w:r>
    </w:p>
    <w:p w:rsidR="00002C5E" w:rsidRPr="00002C5E" w:rsidRDefault="00002C5E" w:rsidP="00002C5E">
      <w:pPr>
        <w:numPr>
          <w:ilvl w:val="0"/>
          <w:numId w:val="1"/>
        </w:numPr>
        <w:tabs>
          <w:tab w:val="num" w:pos="792"/>
        </w:tabs>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Nodrošināt Piegādātājam apstākļus līguma sekmīgai izpildei.</w:t>
      </w:r>
    </w:p>
    <w:p w:rsidR="00002C5E" w:rsidRPr="00002C5E" w:rsidRDefault="00002C5E" w:rsidP="00002C5E">
      <w:pPr>
        <w:tabs>
          <w:tab w:val="num" w:pos="792"/>
        </w:tabs>
        <w:ind w:left="360"/>
        <w:jc w:val="both"/>
        <w:rPr>
          <w:rFonts w:ascii="Times New Roman" w:hAnsi="Times New Roman" w:cs="Times New Roman"/>
          <w:sz w:val="24"/>
          <w:szCs w:val="24"/>
        </w:rPr>
      </w:pPr>
    </w:p>
    <w:p w:rsidR="00002C5E" w:rsidRPr="00002C5E" w:rsidRDefault="00002C5E" w:rsidP="00002C5E">
      <w:pPr>
        <w:tabs>
          <w:tab w:val="num" w:pos="792"/>
        </w:tabs>
        <w:spacing w:before="240" w:after="240"/>
        <w:jc w:val="center"/>
        <w:rPr>
          <w:rFonts w:ascii="Times New Roman" w:hAnsi="Times New Roman" w:cs="Times New Roman"/>
          <w:b/>
          <w:sz w:val="24"/>
          <w:szCs w:val="24"/>
        </w:rPr>
      </w:pPr>
      <w:r w:rsidRPr="00002C5E">
        <w:rPr>
          <w:rFonts w:ascii="Times New Roman" w:hAnsi="Times New Roman" w:cs="Times New Roman"/>
          <w:b/>
          <w:sz w:val="24"/>
          <w:szCs w:val="24"/>
        </w:rPr>
        <w:t xml:space="preserve">IV. Līguma summa </w:t>
      </w:r>
      <w:proofErr w:type="gramStart"/>
      <w:r w:rsidRPr="00002C5E">
        <w:rPr>
          <w:rFonts w:ascii="Times New Roman" w:hAnsi="Times New Roman" w:cs="Times New Roman"/>
          <w:b/>
          <w:sz w:val="24"/>
          <w:szCs w:val="24"/>
        </w:rPr>
        <w:t>un</w:t>
      </w:r>
      <w:proofErr w:type="gramEnd"/>
      <w:r w:rsidRPr="00002C5E">
        <w:rPr>
          <w:rFonts w:ascii="Times New Roman" w:hAnsi="Times New Roman" w:cs="Times New Roman"/>
          <w:b/>
          <w:sz w:val="24"/>
          <w:szCs w:val="24"/>
        </w:rPr>
        <w:t xml:space="preserve"> norēķinu kārtība</w:t>
      </w:r>
    </w:p>
    <w:p w:rsidR="00002C5E" w:rsidRPr="00002C5E" w:rsidRDefault="00002C5E" w:rsidP="00002C5E">
      <w:pPr>
        <w:numPr>
          <w:ilvl w:val="0"/>
          <w:numId w:val="1"/>
        </w:numPr>
        <w:tabs>
          <w:tab w:val="num" w:pos="792"/>
          <w:tab w:val="num" w:pos="86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Līguma summa ir </w:t>
      </w:r>
      <w:r w:rsidRPr="00002C5E">
        <w:rPr>
          <w:rFonts w:ascii="Times New Roman" w:hAnsi="Times New Roman" w:cs="Times New Roman"/>
          <w:b/>
          <w:sz w:val="24"/>
          <w:szCs w:val="24"/>
        </w:rPr>
        <w:t xml:space="preserve">EUR </w:t>
      </w:r>
      <w:r w:rsidR="006115BF">
        <w:rPr>
          <w:rFonts w:ascii="Times New Roman" w:hAnsi="Times New Roman" w:cs="Times New Roman"/>
          <w:b/>
          <w:sz w:val="24"/>
          <w:szCs w:val="24"/>
        </w:rPr>
        <w:t>6 654</w:t>
      </w:r>
      <w:proofErr w:type="gramStart"/>
      <w:r w:rsidR="006115BF">
        <w:rPr>
          <w:rFonts w:ascii="Times New Roman" w:hAnsi="Times New Roman" w:cs="Times New Roman"/>
          <w:b/>
          <w:sz w:val="24"/>
          <w:szCs w:val="24"/>
        </w:rPr>
        <w:t>,00</w:t>
      </w:r>
      <w:proofErr w:type="gramEnd"/>
      <w:r w:rsidRPr="00002C5E">
        <w:rPr>
          <w:rFonts w:ascii="Times New Roman" w:hAnsi="Times New Roman" w:cs="Times New Roman"/>
          <w:b/>
          <w:sz w:val="24"/>
          <w:szCs w:val="24"/>
        </w:rPr>
        <w:t xml:space="preserve"> (</w:t>
      </w:r>
      <w:r w:rsidR="006115BF">
        <w:rPr>
          <w:rFonts w:ascii="Times New Roman" w:hAnsi="Times New Roman" w:cs="Times New Roman"/>
          <w:b/>
          <w:sz w:val="24"/>
          <w:szCs w:val="24"/>
        </w:rPr>
        <w:t>seši tūkstoši seši simti piecdesmit četri euro 00 centi</w:t>
      </w:r>
      <w:r w:rsidRPr="00002C5E">
        <w:rPr>
          <w:rFonts w:ascii="Times New Roman" w:hAnsi="Times New Roman" w:cs="Times New Roman"/>
          <w:b/>
          <w:sz w:val="24"/>
          <w:szCs w:val="24"/>
        </w:rPr>
        <w:t>)</w:t>
      </w:r>
      <w:r w:rsidRPr="00002C5E">
        <w:rPr>
          <w:rFonts w:ascii="Times New Roman" w:hAnsi="Times New Roman" w:cs="Times New Roman"/>
          <w:sz w:val="24"/>
          <w:szCs w:val="24"/>
        </w:rPr>
        <w:t xml:space="preserve">, pievienotās vērtības nodoklis (PVN 21%) sastāda EUR </w:t>
      </w:r>
      <w:r w:rsidR="006115BF">
        <w:rPr>
          <w:rFonts w:ascii="Times New Roman" w:hAnsi="Times New Roman" w:cs="Times New Roman"/>
          <w:sz w:val="24"/>
          <w:szCs w:val="24"/>
        </w:rPr>
        <w:t>1 397,34</w:t>
      </w:r>
      <w:r w:rsidRPr="00002C5E">
        <w:rPr>
          <w:rFonts w:ascii="Times New Roman" w:hAnsi="Times New Roman" w:cs="Times New Roman"/>
          <w:sz w:val="24"/>
          <w:szCs w:val="24"/>
        </w:rPr>
        <w:t xml:space="preserve"> (</w:t>
      </w:r>
      <w:r w:rsidR="006115BF">
        <w:rPr>
          <w:rFonts w:ascii="Times New Roman" w:hAnsi="Times New Roman" w:cs="Times New Roman"/>
          <w:sz w:val="24"/>
          <w:szCs w:val="24"/>
        </w:rPr>
        <w:t xml:space="preserve">viens tūkstotis trīs simti deviņdesmit septiņi euro 34centi </w:t>
      </w:r>
      <w:r w:rsidRPr="00002C5E">
        <w:rPr>
          <w:rFonts w:ascii="Times New Roman" w:hAnsi="Times New Roman" w:cs="Times New Roman"/>
          <w:sz w:val="24"/>
          <w:szCs w:val="24"/>
        </w:rPr>
        <w:t xml:space="preserve">), kopā ar PVN </w:t>
      </w:r>
      <w:r w:rsidRPr="00002C5E">
        <w:rPr>
          <w:rFonts w:ascii="Times New Roman" w:hAnsi="Times New Roman" w:cs="Times New Roman"/>
          <w:b/>
          <w:sz w:val="24"/>
          <w:szCs w:val="24"/>
        </w:rPr>
        <w:t>EUR</w:t>
      </w:r>
      <w:r w:rsidR="006115BF">
        <w:rPr>
          <w:rFonts w:ascii="Times New Roman" w:hAnsi="Times New Roman" w:cs="Times New Roman"/>
          <w:b/>
          <w:sz w:val="24"/>
          <w:szCs w:val="24"/>
        </w:rPr>
        <w:t xml:space="preserve"> 8 051,34</w:t>
      </w:r>
      <w:r w:rsidRPr="00002C5E">
        <w:rPr>
          <w:rFonts w:ascii="Times New Roman" w:hAnsi="Times New Roman" w:cs="Times New Roman"/>
          <w:b/>
          <w:sz w:val="24"/>
          <w:szCs w:val="24"/>
        </w:rPr>
        <w:t xml:space="preserve"> (</w:t>
      </w:r>
      <w:r w:rsidR="006115BF">
        <w:rPr>
          <w:rFonts w:ascii="Times New Roman" w:hAnsi="Times New Roman" w:cs="Times New Roman"/>
          <w:b/>
          <w:sz w:val="24"/>
          <w:szCs w:val="24"/>
        </w:rPr>
        <w:t>astoņi tūkstoši piecdesmit viens euro 34 centi</w:t>
      </w:r>
      <w:r w:rsidRPr="00002C5E">
        <w:rPr>
          <w:rFonts w:ascii="Times New Roman" w:hAnsi="Times New Roman" w:cs="Times New Roman"/>
          <w:b/>
          <w:sz w:val="24"/>
          <w:szCs w:val="24"/>
        </w:rPr>
        <w:t>).</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bCs/>
          <w:sz w:val="24"/>
          <w:szCs w:val="24"/>
        </w:rPr>
        <w:t xml:space="preserve">Pasūtītājs veic līguma summas samaksu </w:t>
      </w:r>
      <w:r w:rsidRPr="00002C5E">
        <w:rPr>
          <w:rFonts w:ascii="Times New Roman" w:hAnsi="Times New Roman" w:cs="Times New Roman"/>
          <w:b/>
          <w:bCs/>
          <w:sz w:val="24"/>
          <w:szCs w:val="24"/>
        </w:rPr>
        <w:t>15 (piecpadsmit) dienu laikā</w:t>
      </w:r>
      <w:r w:rsidRPr="00002C5E">
        <w:rPr>
          <w:rFonts w:ascii="Times New Roman" w:hAnsi="Times New Roman" w:cs="Times New Roman"/>
          <w:bCs/>
          <w:sz w:val="24"/>
          <w:szCs w:val="24"/>
        </w:rPr>
        <w:t xml:space="preserve"> no kvalitatīvi izpildīta Pasūtījuma nodošanas – pieņemšanas akta parakstīšanas. Maksājums tiek izpildīts pamatojoties uz Piegādātāja izsniegtu rēķinu. Priekšapmaksa nav paredzēta.</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Samaksu Pasūtītājs veic, pārskaitot līgumcenu Piegādātāja rēķinā norādītajā bankas norēķinu kontā. Par samaksas dienu uzskatāma diena, </w:t>
      </w:r>
      <w:proofErr w:type="gramStart"/>
      <w:r w:rsidRPr="00002C5E">
        <w:rPr>
          <w:rFonts w:ascii="Times New Roman" w:hAnsi="Times New Roman" w:cs="Times New Roman"/>
          <w:sz w:val="24"/>
          <w:szCs w:val="24"/>
        </w:rPr>
        <w:t>kurā</w:t>
      </w:r>
      <w:proofErr w:type="gramEnd"/>
      <w:r w:rsidRPr="00002C5E">
        <w:rPr>
          <w:rFonts w:ascii="Times New Roman" w:hAnsi="Times New Roman" w:cs="Times New Roman"/>
          <w:sz w:val="24"/>
          <w:szCs w:val="24"/>
        </w:rPr>
        <w:t xml:space="preserve"> Pasūtītājs veicis bankas pārskaitījumu.</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Piegādātājs, sagatavojot rēķinu, iekļauj tajā informāciju ar Pasūtījuma pilnu nosaukumu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numuru, kā arī Līguma numuru un noslēgšanas datumu. Ja Piegādātājs nav iekļāvis šajā Līguma punktā noteikto informāciju rēķinā, Pasūtītājs ir tiesības prasīt Piegādātājam veikt atbilstošas korekcijas rēķinā.</w:t>
      </w:r>
    </w:p>
    <w:p w:rsidR="00002C5E" w:rsidRPr="00002C5E" w:rsidRDefault="00002C5E" w:rsidP="00002C5E">
      <w:pPr>
        <w:tabs>
          <w:tab w:val="num" w:pos="792"/>
        </w:tabs>
        <w:spacing w:before="240" w:after="240"/>
        <w:ind w:left="425"/>
        <w:jc w:val="center"/>
        <w:rPr>
          <w:rFonts w:ascii="Times New Roman" w:hAnsi="Times New Roman" w:cs="Times New Roman"/>
          <w:b/>
          <w:sz w:val="24"/>
          <w:szCs w:val="24"/>
        </w:rPr>
      </w:pPr>
      <w:r w:rsidRPr="00002C5E">
        <w:rPr>
          <w:rFonts w:ascii="Times New Roman" w:hAnsi="Times New Roman" w:cs="Times New Roman"/>
          <w:b/>
          <w:sz w:val="24"/>
          <w:szCs w:val="24"/>
        </w:rPr>
        <w:t xml:space="preserve">V. Pasūtījuma pieņemšanas kārtība </w:t>
      </w:r>
      <w:proofErr w:type="gramStart"/>
      <w:r w:rsidRPr="00002C5E">
        <w:rPr>
          <w:rFonts w:ascii="Times New Roman" w:hAnsi="Times New Roman" w:cs="Times New Roman"/>
          <w:b/>
          <w:sz w:val="24"/>
          <w:szCs w:val="24"/>
        </w:rPr>
        <w:t>un</w:t>
      </w:r>
      <w:proofErr w:type="gramEnd"/>
      <w:r w:rsidRPr="00002C5E">
        <w:rPr>
          <w:rFonts w:ascii="Times New Roman" w:hAnsi="Times New Roman" w:cs="Times New Roman"/>
          <w:b/>
          <w:sz w:val="24"/>
          <w:szCs w:val="24"/>
        </w:rPr>
        <w:t xml:space="preserve"> pretenzijas</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Pirms visu preču partijas izgatavošanas uzsākšanas Piegādātājs, ar Pasūtītāja pārstāvi saskaņotā laikā un līgumā norādītajā adresē, piegādā Pasūtītāja pārstāvja pieprasītos preču (audumu, diegu, citu materiālu krāsu toņu paraugus) paraugus saskaņošanai uz sava rēķina. </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Pasūtītāja pārstāvji divu dienu laikā pēc paraugu saņemšanas, veic to atbilstības salīdzināšanu ar Līguma prasībām. </w:t>
      </w:r>
      <w:proofErr w:type="gramStart"/>
      <w:r w:rsidRPr="00002C5E">
        <w:rPr>
          <w:rFonts w:ascii="Times New Roman" w:hAnsi="Times New Roman" w:cs="Times New Roman"/>
          <w:sz w:val="24"/>
          <w:szCs w:val="24"/>
        </w:rPr>
        <w:t>Ja</w:t>
      </w:r>
      <w:proofErr w:type="gramEnd"/>
      <w:r w:rsidRPr="00002C5E">
        <w:rPr>
          <w:rFonts w:ascii="Times New Roman" w:hAnsi="Times New Roman" w:cs="Times New Roman"/>
          <w:sz w:val="24"/>
          <w:szCs w:val="24"/>
        </w:rPr>
        <w:t xml:space="preserve"> paraugi atbilst Līguma prasībām, puses paraksta aktu par paraugu saskaņošanu un atļauju veikt preču partijas piegādi. </w:t>
      </w:r>
      <w:proofErr w:type="gramStart"/>
      <w:r w:rsidRPr="00002C5E">
        <w:rPr>
          <w:rFonts w:ascii="Times New Roman" w:hAnsi="Times New Roman" w:cs="Times New Roman"/>
          <w:sz w:val="24"/>
          <w:szCs w:val="24"/>
        </w:rPr>
        <w:t>Ja</w:t>
      </w:r>
      <w:proofErr w:type="gramEnd"/>
      <w:r w:rsidRPr="00002C5E">
        <w:rPr>
          <w:rFonts w:ascii="Times New Roman" w:hAnsi="Times New Roman" w:cs="Times New Roman"/>
          <w:sz w:val="24"/>
          <w:szCs w:val="24"/>
        </w:rPr>
        <w:t xml:space="preserve"> paraugi neatbilst Līguma prasībām, Pasūtītājs iesniedz Piegādātājam motivētu pretenziju par konstatētajām neatbilstībām Līguma nosacījumiem un uzdevumu iesniegt atbilstošus paraugus atkārtotai saskaņošanai. Piegādātājs veic precu partijas piegādi tikai pēc preču paraugu atkārtotas saskaņošanas.</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Pēc Pasūtījuma izpildes, Piegādātājs iesniedz Pasūtītājam</w:t>
      </w:r>
      <w:r w:rsidRPr="00002C5E">
        <w:rPr>
          <w:rFonts w:ascii="Times New Roman" w:hAnsi="Times New Roman" w:cs="Times New Roman"/>
          <w:b/>
          <w:sz w:val="24"/>
          <w:szCs w:val="24"/>
        </w:rPr>
        <w:t xml:space="preserve"> </w:t>
      </w:r>
      <w:r w:rsidRPr="00002C5E">
        <w:rPr>
          <w:rFonts w:ascii="Times New Roman" w:hAnsi="Times New Roman" w:cs="Times New Roman"/>
          <w:sz w:val="24"/>
          <w:szCs w:val="24"/>
        </w:rPr>
        <w:t xml:space="preserve">parakstītu Pasūtījuma nodošanas – pieņemšanas aktu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apmaksas dokumentus.</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caps/>
          <w:sz w:val="24"/>
          <w:szCs w:val="24"/>
        </w:rPr>
        <w:t>p</w:t>
      </w:r>
      <w:r w:rsidRPr="00002C5E">
        <w:rPr>
          <w:rFonts w:ascii="Times New Roman" w:hAnsi="Times New Roman" w:cs="Times New Roman"/>
          <w:sz w:val="24"/>
          <w:szCs w:val="24"/>
        </w:rPr>
        <w:t xml:space="preserve">asūtītājs piecu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Pasūtītāja motivēta atteikuma gadījumā, Piegādātājs ar saviem spēkiem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par saviem līdzekļiem novērš trūkumus un vai preču defektus, ja tie radušies Piegādātāja vainas dēļ, veic preču nomaiņu, ja tā neatbilst Līguma specifikācijai un/vai skicēm, vai tām ir neatbilstoša </w:t>
      </w:r>
      <w:r w:rsidRPr="00002C5E">
        <w:rPr>
          <w:rFonts w:ascii="Times New Roman" w:hAnsi="Times New Roman" w:cs="Times New Roman"/>
          <w:sz w:val="24"/>
          <w:szCs w:val="24"/>
        </w:rPr>
        <w:lastRenderedPageBreak/>
        <w:t xml:space="preserve">kvalitāte. Pēc trūkumu novēršanas Piegādātājs atkārtoti iesniedz Pasūtītājam Pasūtījuma nodošanas-pieņemšanas aktu. Pasūtītājs atkārtotu preču pieņemšanu veic Līguma 18.punktā minētajā kārtībā. </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Pasūtījuma izpildes diena ir diena, kad preces ir piegādātas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Piegādātājs iesniedzis Pasūtītājam nodošanas – pieņemšanas aktu, ja Pasūtītājs, pieņēmis preces Līgumā noteiktajā kārtībā.</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Preces pāriet Pasūtītāja īpašumā ar dienu, kad Piegādātājs </w:t>
      </w:r>
      <w:proofErr w:type="gramStart"/>
      <w:r w:rsidRPr="00002C5E">
        <w:rPr>
          <w:rFonts w:ascii="Times New Roman" w:hAnsi="Times New Roman" w:cs="Times New Roman"/>
          <w:sz w:val="24"/>
          <w:szCs w:val="24"/>
        </w:rPr>
        <w:t>tās</w:t>
      </w:r>
      <w:proofErr w:type="gramEnd"/>
      <w:r w:rsidRPr="00002C5E">
        <w:rPr>
          <w:rFonts w:ascii="Times New Roman" w:hAnsi="Times New Roman" w:cs="Times New Roman"/>
          <w:sz w:val="24"/>
          <w:szCs w:val="24"/>
        </w:rPr>
        <w:t xml:space="preserve"> ir piegādājis un Pasūtītājs veicis pilnu līgumcenas samaksu. Atbildība par preču bojāeju pāriet Pasūtītajam ar brīdi, kad preces ir piegādātas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nodotas Pasūtītājam.</w:t>
      </w:r>
    </w:p>
    <w:p w:rsidR="00002C5E" w:rsidRPr="00002C5E" w:rsidRDefault="00002C5E" w:rsidP="00002C5E">
      <w:pPr>
        <w:tabs>
          <w:tab w:val="num" w:pos="0"/>
          <w:tab w:val="num" w:pos="792"/>
        </w:tabs>
        <w:spacing w:before="240" w:after="240"/>
        <w:jc w:val="center"/>
        <w:rPr>
          <w:rFonts w:ascii="Times New Roman" w:hAnsi="Times New Roman" w:cs="Times New Roman"/>
          <w:b/>
          <w:sz w:val="24"/>
          <w:szCs w:val="24"/>
        </w:rPr>
      </w:pPr>
      <w:r w:rsidRPr="00002C5E">
        <w:rPr>
          <w:rFonts w:ascii="Times New Roman" w:hAnsi="Times New Roman" w:cs="Times New Roman"/>
          <w:b/>
          <w:sz w:val="24"/>
          <w:szCs w:val="24"/>
        </w:rPr>
        <w:t>VI. Garantija</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Piegādātājs apņemas nodrošināt pasūtījuma izpildi labā kvalitātē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preču atbilstību tehniskajam piedāvājumam, aprakstam un skicēm.</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Preču garantijas termiņš ir </w:t>
      </w:r>
      <w:r w:rsidR="00CC1BB6">
        <w:rPr>
          <w:rFonts w:ascii="Times New Roman" w:hAnsi="Times New Roman" w:cs="Times New Roman"/>
          <w:b/>
          <w:sz w:val="24"/>
          <w:szCs w:val="24"/>
        </w:rPr>
        <w:t>12</w:t>
      </w:r>
      <w:r w:rsidRPr="00002C5E">
        <w:rPr>
          <w:rFonts w:ascii="Times New Roman" w:hAnsi="Times New Roman" w:cs="Times New Roman"/>
          <w:b/>
          <w:sz w:val="24"/>
          <w:szCs w:val="24"/>
        </w:rPr>
        <w:t xml:space="preserve"> </w:t>
      </w:r>
      <w:r w:rsidR="00CC1BB6">
        <w:rPr>
          <w:rFonts w:ascii="Times New Roman" w:hAnsi="Times New Roman" w:cs="Times New Roman"/>
          <w:b/>
          <w:sz w:val="24"/>
          <w:szCs w:val="24"/>
        </w:rPr>
        <w:t>(divpadsmit)</w:t>
      </w:r>
      <w:r w:rsidRPr="00002C5E">
        <w:rPr>
          <w:rFonts w:ascii="Times New Roman" w:hAnsi="Times New Roman" w:cs="Times New Roman"/>
          <w:b/>
          <w:sz w:val="24"/>
          <w:szCs w:val="24"/>
        </w:rPr>
        <w:t xml:space="preserve"> mēneši</w:t>
      </w:r>
      <w:r w:rsidRPr="00002C5E">
        <w:rPr>
          <w:rFonts w:ascii="Times New Roman" w:hAnsi="Times New Roman" w:cs="Times New Roman"/>
          <w:sz w:val="24"/>
          <w:szCs w:val="24"/>
        </w:rPr>
        <w:t xml:space="preserve"> no Pasūtījuma nodošanas – pieņemšanas akta parakstīšanas dienas. </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Garantijas termiņš ir termiņš, kādā Pasūtītājs garantē, ka preces saglabās savas lietošanas īpašības, tajā skaitā nesaplīsīs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saglabās savu krāsojumu pie pareizas preces ekspluatācijas. Garantija neattiecas uz dabisko preces nolietojumu, mehāniskiem bojājumiem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smērējumiem, kurus nevar atmazgāt.</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Garantijas laikā Piegādātājs veic bojāto preču apmaiņu pret jaunām, vai preču labošanu piecu darba dienu laikā no Pasūtītāja rakstiskas reklamācijas saņemšanas dienas uz </w:t>
      </w:r>
      <w:proofErr w:type="gramStart"/>
      <w:r w:rsidRPr="00002C5E">
        <w:rPr>
          <w:rFonts w:ascii="Times New Roman" w:hAnsi="Times New Roman" w:cs="Times New Roman"/>
          <w:sz w:val="24"/>
          <w:szCs w:val="24"/>
        </w:rPr>
        <w:t>sava</w:t>
      </w:r>
      <w:proofErr w:type="gramEnd"/>
      <w:r w:rsidRPr="00002C5E">
        <w:rPr>
          <w:rFonts w:ascii="Times New Roman" w:hAnsi="Times New Roman" w:cs="Times New Roman"/>
          <w:sz w:val="24"/>
          <w:szCs w:val="24"/>
        </w:rPr>
        <w:t xml:space="preserve"> rēķina, ja bojājums nav radies Pasūtītāja vai trešo personu vainas dēļ. Par katru garantijas gadījumu Puses paraksta aktu.</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Piegādātājs neatbild par preču defektiem, kas radušies garantijas laikā Pasūtītāja vai trešo personu vainas </w:t>
      </w:r>
      <w:proofErr w:type="gramStart"/>
      <w:r w:rsidRPr="00002C5E">
        <w:rPr>
          <w:rFonts w:ascii="Times New Roman" w:hAnsi="Times New Roman" w:cs="Times New Roman"/>
          <w:sz w:val="24"/>
          <w:szCs w:val="24"/>
        </w:rPr>
        <w:t>dēļ</w:t>
      </w:r>
      <w:proofErr w:type="gramEnd"/>
      <w:r w:rsidRPr="00002C5E">
        <w:rPr>
          <w:rFonts w:ascii="Times New Roman" w:hAnsi="Times New Roman" w:cs="Times New Roman"/>
          <w:sz w:val="24"/>
          <w:szCs w:val="24"/>
        </w:rPr>
        <w:t>.</w:t>
      </w:r>
    </w:p>
    <w:p w:rsidR="00002C5E" w:rsidRPr="00002C5E" w:rsidRDefault="00002C5E" w:rsidP="00002C5E">
      <w:pPr>
        <w:tabs>
          <w:tab w:val="num" w:pos="792"/>
        </w:tabs>
        <w:spacing w:before="240" w:after="240"/>
        <w:ind w:left="-142"/>
        <w:jc w:val="center"/>
        <w:rPr>
          <w:rFonts w:ascii="Times New Roman" w:hAnsi="Times New Roman" w:cs="Times New Roman"/>
          <w:b/>
          <w:sz w:val="24"/>
          <w:szCs w:val="24"/>
        </w:rPr>
      </w:pPr>
      <w:r w:rsidRPr="00002C5E">
        <w:rPr>
          <w:rFonts w:ascii="Times New Roman" w:hAnsi="Times New Roman" w:cs="Times New Roman"/>
          <w:b/>
          <w:sz w:val="24"/>
          <w:szCs w:val="24"/>
        </w:rPr>
        <w:t>VII. Pušu atbildība</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Ja Piegādātājs nokavējis Līguma 3.punktā noteikto preču piegādes termiņu, Pasūtītājam ir tiesības pieprasīt Piegādātājam līgumsodu </w:t>
      </w:r>
      <w:r w:rsidRPr="00002C5E">
        <w:rPr>
          <w:rFonts w:ascii="Times New Roman" w:hAnsi="Times New Roman" w:cs="Times New Roman"/>
          <w:b/>
          <w:sz w:val="24"/>
          <w:szCs w:val="24"/>
        </w:rPr>
        <w:t>0,2 % (nulle komats divu procentu)</w:t>
      </w:r>
      <w:r w:rsidRPr="00002C5E">
        <w:rPr>
          <w:rFonts w:ascii="Times New Roman" w:hAnsi="Times New Roman" w:cs="Times New Roman"/>
          <w:sz w:val="24"/>
          <w:szCs w:val="24"/>
        </w:rPr>
        <w:t xml:space="preserve"> apmērā par katru turpmāk nokavēto dienu no kopējās līgumcenas, bet ne vairāk kā 10% (desmit procentus) no kopējās līgumcenas.</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Ja Pasūtītājs aprēķinājis Līguma 27.punktā noteikto līgumsodu, Pasūtītājam ir tiesības ieturēt līgumsodu no piegādātājam maksājamās summas, rakstiski paziņojot par to Piegādātājam. </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Ja Pasūtītājs nokavējis Līguma 12.punktā noteikto maksājumu termiņu, Piegādātājam ir tiesības pieprasīt Pasūtītājam samaksāt nokavējuma procentus </w:t>
      </w:r>
      <w:r w:rsidRPr="00002C5E">
        <w:rPr>
          <w:rFonts w:ascii="Times New Roman" w:hAnsi="Times New Roman" w:cs="Times New Roman"/>
          <w:b/>
          <w:sz w:val="24"/>
          <w:szCs w:val="24"/>
        </w:rPr>
        <w:t>0,2% (nulle komats divu procentu)</w:t>
      </w:r>
      <w:r w:rsidRPr="00002C5E">
        <w:rPr>
          <w:rFonts w:ascii="Times New Roman" w:hAnsi="Times New Roman" w:cs="Times New Roman"/>
          <w:sz w:val="24"/>
          <w:szCs w:val="24"/>
        </w:rPr>
        <w:t xml:space="preserve"> apmērā no nokavētā maksājuma summas par katru nokavēto dienu, bet ne vairāk kā 10% (desmit procentus) no nokavētā maksājuma summas.</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Puses ir atbildīgas par Līgumā noteikto saistību neizpildi, kā arī par zaudējumiem, </w:t>
      </w:r>
      <w:proofErr w:type="gramStart"/>
      <w:r w:rsidRPr="00002C5E">
        <w:rPr>
          <w:rFonts w:ascii="Times New Roman" w:hAnsi="Times New Roman" w:cs="Times New Roman"/>
          <w:sz w:val="24"/>
          <w:szCs w:val="24"/>
        </w:rPr>
        <w:t>ko</w:t>
      </w:r>
      <w:proofErr w:type="gramEnd"/>
      <w:r w:rsidRPr="00002C5E">
        <w:rPr>
          <w:rFonts w:ascii="Times New Roman" w:hAnsi="Times New Roman" w:cs="Times New Roman"/>
          <w:sz w:val="24"/>
          <w:szCs w:val="24"/>
        </w:rPr>
        <w:t xml:space="preserve"> tās Līguma izpildes gaitā savas vainas dēļ radījušas otrai Pusei.</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Līgumsoda samaksa neatbrīvo Puses no Līguma izpildes pienākuma, </w:t>
      </w:r>
      <w:proofErr w:type="gramStart"/>
      <w:r w:rsidRPr="00002C5E">
        <w:rPr>
          <w:rFonts w:ascii="Times New Roman" w:hAnsi="Times New Roman" w:cs="Times New Roman"/>
          <w:sz w:val="24"/>
          <w:szCs w:val="24"/>
        </w:rPr>
        <w:t>tai</w:t>
      </w:r>
      <w:proofErr w:type="gramEnd"/>
      <w:r w:rsidRPr="00002C5E">
        <w:rPr>
          <w:rFonts w:ascii="Times New Roman" w:hAnsi="Times New Roman" w:cs="Times New Roman"/>
          <w:sz w:val="24"/>
          <w:szCs w:val="24"/>
        </w:rPr>
        <w:t xml:space="preserve"> skaitā neatbrīvo Piegādātāju no pienākuma novērst preču neatbilstības un nepilnības.</w:t>
      </w:r>
    </w:p>
    <w:p w:rsidR="00002C5E" w:rsidRPr="00002C5E" w:rsidRDefault="00002C5E" w:rsidP="00002C5E">
      <w:pPr>
        <w:numPr>
          <w:ilvl w:val="0"/>
          <w:numId w:val="1"/>
        </w:numPr>
        <w:tabs>
          <w:tab w:val="num" w:pos="792"/>
        </w:tabs>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Līgumsods netiek ieskaitīts zaudējumu atlīdzībā.</w:t>
      </w:r>
    </w:p>
    <w:p w:rsidR="00002C5E" w:rsidRPr="00002C5E" w:rsidRDefault="00002C5E" w:rsidP="00002C5E">
      <w:pPr>
        <w:tabs>
          <w:tab w:val="num" w:pos="792"/>
        </w:tabs>
        <w:spacing w:before="240" w:after="240"/>
        <w:jc w:val="center"/>
        <w:rPr>
          <w:rFonts w:ascii="Times New Roman" w:hAnsi="Times New Roman" w:cs="Times New Roman"/>
          <w:b/>
          <w:sz w:val="24"/>
          <w:szCs w:val="24"/>
        </w:rPr>
      </w:pPr>
      <w:r w:rsidRPr="00002C5E">
        <w:rPr>
          <w:rFonts w:ascii="Times New Roman" w:hAnsi="Times New Roman" w:cs="Times New Roman"/>
          <w:b/>
          <w:sz w:val="24"/>
          <w:szCs w:val="24"/>
        </w:rPr>
        <w:lastRenderedPageBreak/>
        <w:t xml:space="preserve">VIII. Līguma darbības termiņš </w:t>
      </w:r>
      <w:proofErr w:type="gramStart"/>
      <w:r w:rsidRPr="00002C5E">
        <w:rPr>
          <w:rFonts w:ascii="Times New Roman" w:hAnsi="Times New Roman" w:cs="Times New Roman"/>
          <w:b/>
          <w:sz w:val="24"/>
          <w:szCs w:val="24"/>
        </w:rPr>
        <w:t>un</w:t>
      </w:r>
      <w:proofErr w:type="gramEnd"/>
      <w:r w:rsidRPr="00002C5E">
        <w:rPr>
          <w:rFonts w:ascii="Times New Roman" w:hAnsi="Times New Roman" w:cs="Times New Roman"/>
          <w:b/>
          <w:sz w:val="24"/>
          <w:szCs w:val="24"/>
        </w:rPr>
        <w:t xml:space="preserve"> izbeigšanas kārtība</w:t>
      </w:r>
    </w:p>
    <w:p w:rsidR="00002C5E" w:rsidRPr="00002C5E" w:rsidRDefault="00002C5E" w:rsidP="00002C5E">
      <w:pPr>
        <w:numPr>
          <w:ilvl w:val="0"/>
          <w:numId w:val="1"/>
        </w:numPr>
        <w:tabs>
          <w:tab w:val="num" w:pos="792"/>
        </w:tabs>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Līgums stājas spēkā tā parakstīšanas brīdī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darbojas līdz Līguma saistību izpildei.</w:t>
      </w:r>
    </w:p>
    <w:p w:rsidR="00002C5E" w:rsidRPr="00002C5E" w:rsidRDefault="00002C5E" w:rsidP="00002C5E">
      <w:pPr>
        <w:numPr>
          <w:ilvl w:val="0"/>
          <w:numId w:val="1"/>
        </w:numPr>
        <w:tabs>
          <w:tab w:val="num" w:pos="792"/>
        </w:tabs>
        <w:spacing w:after="60" w:line="240" w:lineRule="auto"/>
        <w:jc w:val="both"/>
        <w:rPr>
          <w:rFonts w:ascii="Times New Roman" w:hAnsi="Times New Roman" w:cs="Times New Roman"/>
          <w:sz w:val="24"/>
          <w:szCs w:val="24"/>
        </w:rPr>
      </w:pPr>
      <w:r w:rsidRPr="00002C5E">
        <w:rPr>
          <w:rFonts w:ascii="Times New Roman" w:hAnsi="Times New Roman" w:cs="Times New Roman"/>
          <w:sz w:val="24"/>
          <w:szCs w:val="24"/>
        </w:rPr>
        <w:t>Līgums var tikt grozīts vai pārtraukts tikai pēc Pušu savstarpējās vienošanās, kas noformēta rakstveidā.</w:t>
      </w:r>
    </w:p>
    <w:p w:rsidR="00002C5E" w:rsidRPr="00002C5E" w:rsidRDefault="00002C5E" w:rsidP="00002C5E">
      <w:pPr>
        <w:numPr>
          <w:ilvl w:val="0"/>
          <w:numId w:val="1"/>
        </w:numPr>
        <w:tabs>
          <w:tab w:val="num" w:pos="792"/>
        </w:tabs>
        <w:spacing w:after="6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Pasūtītājs ir tiesīgs nekavējoties vienpusēji atkāpties no Līguma izpildes bez jebkādu zaudējumu atlīdzināšanas Piegādātājam, par Līguma izbeigšanu rakstiski paziņojot Piegādātājam, ja:</w:t>
      </w:r>
    </w:p>
    <w:p w:rsidR="00002C5E" w:rsidRPr="00002C5E" w:rsidRDefault="00002C5E" w:rsidP="00002C5E">
      <w:pPr>
        <w:numPr>
          <w:ilvl w:val="1"/>
          <w:numId w:val="1"/>
        </w:numPr>
        <w:tabs>
          <w:tab w:val="num" w:pos="851"/>
        </w:tabs>
        <w:spacing w:after="60" w:line="240" w:lineRule="auto"/>
        <w:ind w:left="993" w:hanging="567"/>
        <w:jc w:val="both"/>
        <w:rPr>
          <w:rFonts w:ascii="Times New Roman" w:hAnsi="Times New Roman" w:cs="Times New Roman"/>
          <w:sz w:val="24"/>
          <w:szCs w:val="24"/>
        </w:rPr>
      </w:pPr>
      <w:r w:rsidRPr="00002C5E">
        <w:rPr>
          <w:rFonts w:ascii="Times New Roman" w:hAnsi="Times New Roman" w:cs="Times New Roman"/>
          <w:sz w:val="24"/>
          <w:szCs w:val="24"/>
        </w:rPr>
        <w:t>Piegādātājs atzīts par maksātnespējīgu, tiek likvidēts, tā darbība ir apturēta vai pārtraukta;</w:t>
      </w:r>
    </w:p>
    <w:p w:rsidR="00002C5E" w:rsidRPr="00002C5E" w:rsidRDefault="00002C5E" w:rsidP="00002C5E">
      <w:pPr>
        <w:numPr>
          <w:ilvl w:val="1"/>
          <w:numId w:val="1"/>
        </w:numPr>
        <w:tabs>
          <w:tab w:val="num" w:pos="851"/>
        </w:tabs>
        <w:spacing w:after="60" w:line="240" w:lineRule="auto"/>
        <w:ind w:left="993" w:hanging="567"/>
        <w:jc w:val="both"/>
        <w:rPr>
          <w:rFonts w:ascii="Times New Roman" w:hAnsi="Times New Roman" w:cs="Times New Roman"/>
          <w:sz w:val="24"/>
          <w:szCs w:val="24"/>
        </w:rPr>
      </w:pPr>
      <w:r w:rsidRPr="00002C5E">
        <w:rPr>
          <w:rFonts w:ascii="Times New Roman" w:hAnsi="Times New Roman" w:cs="Times New Roman"/>
          <w:sz w:val="24"/>
          <w:szCs w:val="24"/>
        </w:rPr>
        <w:t>Piegādātājs kavē Līguma izpildi vairāk par divām nedēļām;</w:t>
      </w:r>
    </w:p>
    <w:p w:rsidR="00002C5E" w:rsidRPr="00002C5E" w:rsidRDefault="00002C5E" w:rsidP="00002C5E">
      <w:pPr>
        <w:numPr>
          <w:ilvl w:val="1"/>
          <w:numId w:val="1"/>
        </w:numPr>
        <w:tabs>
          <w:tab w:val="num" w:pos="851"/>
        </w:tabs>
        <w:spacing w:after="60" w:line="240" w:lineRule="auto"/>
        <w:ind w:left="993" w:hanging="567"/>
        <w:jc w:val="both"/>
        <w:rPr>
          <w:rFonts w:ascii="Times New Roman" w:hAnsi="Times New Roman" w:cs="Times New Roman"/>
          <w:sz w:val="24"/>
          <w:szCs w:val="24"/>
        </w:rPr>
      </w:pPr>
      <w:r w:rsidRPr="00002C5E">
        <w:rPr>
          <w:rFonts w:ascii="Times New Roman" w:hAnsi="Times New Roman" w:cs="Times New Roman"/>
          <w:sz w:val="24"/>
          <w:szCs w:val="24"/>
        </w:rPr>
        <w:t>Piegādātāja atkārtoti iesniegtie preču paraugi neatbilst Līguma nosacījumiem.</w:t>
      </w:r>
    </w:p>
    <w:p w:rsidR="00002C5E" w:rsidRPr="00002C5E" w:rsidRDefault="00002C5E" w:rsidP="00002C5E">
      <w:pPr>
        <w:numPr>
          <w:ilvl w:val="0"/>
          <w:numId w:val="1"/>
        </w:numPr>
        <w:spacing w:after="6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Piegādātājs ir tiesīgs vienpusēji nekavējoties atkāpties no līguma izpildes, neatlīdzinot Pasūtītājam nekādus zaudējumus, </w:t>
      </w:r>
      <w:proofErr w:type="gramStart"/>
      <w:r w:rsidRPr="00002C5E">
        <w:rPr>
          <w:rFonts w:ascii="Times New Roman" w:hAnsi="Times New Roman" w:cs="Times New Roman"/>
          <w:sz w:val="24"/>
          <w:szCs w:val="24"/>
        </w:rPr>
        <w:t>ja</w:t>
      </w:r>
      <w:proofErr w:type="gramEnd"/>
      <w:r w:rsidRPr="00002C5E">
        <w:rPr>
          <w:rFonts w:ascii="Times New Roman" w:hAnsi="Times New Roman" w:cs="Times New Roman"/>
          <w:sz w:val="24"/>
          <w:szCs w:val="24"/>
        </w:rPr>
        <w:t xml:space="preserve"> Pasūtītājs līgumā noteiktajos termiņos nav veicis maksājumus un maksājumu kavējums pārsniedz 30 (trīsdesmit) kalendāra dienas.</w:t>
      </w:r>
    </w:p>
    <w:p w:rsidR="00002C5E" w:rsidRPr="00002C5E" w:rsidRDefault="00002C5E" w:rsidP="00002C5E">
      <w:pPr>
        <w:spacing w:before="240" w:after="240"/>
        <w:jc w:val="center"/>
        <w:rPr>
          <w:rFonts w:ascii="Times New Roman" w:hAnsi="Times New Roman" w:cs="Times New Roman"/>
          <w:sz w:val="24"/>
          <w:szCs w:val="24"/>
        </w:rPr>
      </w:pPr>
      <w:r w:rsidRPr="00002C5E">
        <w:rPr>
          <w:rFonts w:ascii="Times New Roman" w:hAnsi="Times New Roman" w:cs="Times New Roman"/>
          <w:b/>
          <w:sz w:val="24"/>
          <w:szCs w:val="24"/>
        </w:rPr>
        <w:t>IX. Nepārvarama vara</w:t>
      </w:r>
    </w:p>
    <w:p w:rsidR="00002C5E" w:rsidRPr="00002C5E" w:rsidRDefault="00002C5E" w:rsidP="00002C5E">
      <w:pPr>
        <w:numPr>
          <w:ilvl w:val="0"/>
          <w:numId w:val="1"/>
        </w:numPr>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002C5E" w:rsidRPr="00002C5E" w:rsidRDefault="00002C5E" w:rsidP="00002C5E">
      <w:pPr>
        <w:numPr>
          <w:ilvl w:val="0"/>
          <w:numId w:val="1"/>
        </w:numPr>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Katra no Pusēm, kuru Līguma ietvaros ietekmē nepārvaramas varas apstākļi, nekavējoties par to informē otru Pusi.</w:t>
      </w:r>
    </w:p>
    <w:p w:rsidR="00002C5E" w:rsidRPr="00002C5E" w:rsidRDefault="00002C5E" w:rsidP="00002C5E">
      <w:pPr>
        <w:spacing w:before="240" w:after="240"/>
        <w:jc w:val="center"/>
        <w:rPr>
          <w:rFonts w:ascii="Times New Roman" w:hAnsi="Times New Roman" w:cs="Times New Roman"/>
          <w:b/>
          <w:sz w:val="24"/>
          <w:szCs w:val="24"/>
        </w:rPr>
      </w:pPr>
      <w:r w:rsidRPr="00002C5E">
        <w:rPr>
          <w:rFonts w:ascii="Times New Roman" w:hAnsi="Times New Roman" w:cs="Times New Roman"/>
          <w:b/>
          <w:sz w:val="24"/>
          <w:szCs w:val="24"/>
        </w:rPr>
        <w:t>X. Noslēguma jautājumi</w:t>
      </w:r>
    </w:p>
    <w:p w:rsidR="00002C5E" w:rsidRPr="00002C5E" w:rsidRDefault="00002C5E" w:rsidP="00002C5E">
      <w:pPr>
        <w:numPr>
          <w:ilvl w:val="0"/>
          <w:numId w:val="1"/>
        </w:numPr>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Visi strīdi, kas rodas Līguma sakarā, vispirms tiek risināti savstarpējās sarunās. </w:t>
      </w:r>
      <w:proofErr w:type="gramStart"/>
      <w:r w:rsidRPr="00002C5E">
        <w:rPr>
          <w:rFonts w:ascii="Times New Roman" w:hAnsi="Times New Roman" w:cs="Times New Roman"/>
          <w:sz w:val="24"/>
          <w:szCs w:val="24"/>
        </w:rPr>
        <w:t>Ja</w:t>
      </w:r>
      <w:proofErr w:type="gramEnd"/>
      <w:r w:rsidRPr="00002C5E">
        <w:rPr>
          <w:rFonts w:ascii="Times New Roman" w:hAnsi="Times New Roman" w:cs="Times New Roman"/>
          <w:sz w:val="24"/>
          <w:szCs w:val="24"/>
        </w:rPr>
        <w:t xml:space="preserve"> sarunu gaitā vienošanās vai izlīgums nav panākts, strīds tiek izšķirts tiesā Latvijas Republikas normatīvajos aktos noteiktajā kārtībā.</w:t>
      </w:r>
    </w:p>
    <w:p w:rsidR="00002C5E" w:rsidRPr="00002C5E" w:rsidRDefault="00002C5E" w:rsidP="00002C5E">
      <w:pPr>
        <w:numPr>
          <w:ilvl w:val="0"/>
          <w:numId w:val="1"/>
        </w:numPr>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Līgums pilnībā apliecina Pušu savstarpējo vienošanos. Nekādi mutiski papildinājumi netiks uzskatīti par Pusēm saistošiem Līguma noteikumiem. Jebkuri grozījumi Līguma noteikumos stājas spēkā tikai tad, kad tie ir noformēti rakstiski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tos ir parakstījusi katra no Pusēm.</w:t>
      </w:r>
    </w:p>
    <w:p w:rsidR="00002C5E" w:rsidRPr="00002C5E" w:rsidRDefault="00002C5E" w:rsidP="00002C5E">
      <w:pPr>
        <w:numPr>
          <w:ilvl w:val="0"/>
          <w:numId w:val="1"/>
        </w:numPr>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Pušu reorganizācijas gadījumā visas Līgumā noteiktās tiesības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saistības pāriet Pušu tiesību un saistību pārņēmējiem.</w:t>
      </w:r>
    </w:p>
    <w:p w:rsidR="00002C5E" w:rsidRPr="00002C5E" w:rsidRDefault="00002C5E" w:rsidP="00002C5E">
      <w:pPr>
        <w:numPr>
          <w:ilvl w:val="0"/>
          <w:numId w:val="1"/>
        </w:numPr>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Savstarpējās Pušu attiecības, kas netika paredzētas parakstot Līgumu, ir regulējamas saskaņā ar Latvijas Republikā spēkā esošiem normatīviem aktiem.</w:t>
      </w:r>
    </w:p>
    <w:p w:rsidR="00002C5E" w:rsidRPr="00002C5E" w:rsidRDefault="00002C5E" w:rsidP="00002C5E">
      <w:pPr>
        <w:numPr>
          <w:ilvl w:val="0"/>
          <w:numId w:val="1"/>
        </w:numPr>
        <w:spacing w:after="0" w:line="240" w:lineRule="auto"/>
        <w:jc w:val="both"/>
        <w:rPr>
          <w:rFonts w:ascii="Times New Roman" w:hAnsi="Times New Roman" w:cs="Times New Roman"/>
          <w:sz w:val="24"/>
          <w:szCs w:val="24"/>
        </w:rPr>
      </w:pPr>
      <w:r w:rsidRPr="00002C5E">
        <w:rPr>
          <w:rFonts w:ascii="Times New Roman" w:hAnsi="Times New Roman" w:cs="Times New Roman"/>
          <w:sz w:val="24"/>
          <w:szCs w:val="24"/>
        </w:rPr>
        <w:t xml:space="preserve">Visi paziņojumi Līguma sakarā izdarāmi uz Līgumā norādītajām adresēm, </w:t>
      </w:r>
      <w:proofErr w:type="gramStart"/>
      <w:r w:rsidRPr="00002C5E">
        <w:rPr>
          <w:rFonts w:ascii="Times New Roman" w:hAnsi="Times New Roman" w:cs="Times New Roman"/>
          <w:sz w:val="24"/>
          <w:szCs w:val="24"/>
        </w:rPr>
        <w:t>un</w:t>
      </w:r>
      <w:proofErr w:type="gramEnd"/>
      <w:r w:rsidRPr="00002C5E">
        <w:rPr>
          <w:rFonts w:ascii="Times New Roman" w:hAnsi="Times New Roman" w:cs="Times New Roman"/>
          <w:sz w:val="24"/>
          <w:szCs w:val="24"/>
        </w:rPr>
        <w:t xml:space="preserve"> visos paziņojumos (sarakstē, apmaksas dokumentos u.c. dokumentos) Pusēm jānorāda Līguma datums un nosaukums.</w:t>
      </w:r>
    </w:p>
    <w:p w:rsidR="00002C5E" w:rsidRPr="00002C5E" w:rsidRDefault="00002C5E" w:rsidP="00002C5E">
      <w:pPr>
        <w:numPr>
          <w:ilvl w:val="0"/>
          <w:numId w:val="1"/>
        </w:numPr>
        <w:spacing w:after="12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Līgums sastādīts uz </w:t>
      </w:r>
      <w:r w:rsidR="00CC1BB6">
        <w:rPr>
          <w:rFonts w:ascii="Times New Roman" w:hAnsi="Times New Roman" w:cs="Times New Roman"/>
          <w:sz w:val="24"/>
          <w:szCs w:val="24"/>
        </w:rPr>
        <w:t>5</w:t>
      </w:r>
      <w:r w:rsidRPr="00002C5E">
        <w:rPr>
          <w:rFonts w:ascii="Times New Roman" w:hAnsi="Times New Roman" w:cs="Times New Roman"/>
          <w:sz w:val="24"/>
          <w:szCs w:val="24"/>
        </w:rPr>
        <w:t xml:space="preserve"> lapām ar 1.pielikumu uz </w:t>
      </w:r>
      <w:r w:rsidR="00CC1BB6">
        <w:rPr>
          <w:rFonts w:ascii="Times New Roman" w:hAnsi="Times New Roman" w:cs="Times New Roman"/>
          <w:sz w:val="24"/>
          <w:szCs w:val="24"/>
        </w:rPr>
        <w:t>2</w:t>
      </w:r>
      <w:r w:rsidRPr="00002C5E">
        <w:rPr>
          <w:rFonts w:ascii="Times New Roman" w:hAnsi="Times New Roman" w:cs="Times New Roman"/>
          <w:sz w:val="24"/>
          <w:szCs w:val="24"/>
        </w:rPr>
        <w:t xml:space="preserve"> lapām, 2.pielikumu uz </w:t>
      </w:r>
      <w:r w:rsidR="0000033D">
        <w:rPr>
          <w:rFonts w:ascii="Times New Roman" w:hAnsi="Times New Roman" w:cs="Times New Roman"/>
          <w:sz w:val="24"/>
          <w:szCs w:val="24"/>
        </w:rPr>
        <w:t xml:space="preserve">2 </w:t>
      </w:r>
      <w:r w:rsidRPr="00002C5E">
        <w:rPr>
          <w:rFonts w:ascii="Times New Roman" w:hAnsi="Times New Roman" w:cs="Times New Roman"/>
          <w:sz w:val="24"/>
          <w:szCs w:val="24"/>
        </w:rPr>
        <w:t xml:space="preserve">lapām, pavisam uz </w:t>
      </w:r>
      <w:r w:rsidR="0000033D">
        <w:rPr>
          <w:rFonts w:ascii="Times New Roman" w:hAnsi="Times New Roman" w:cs="Times New Roman"/>
          <w:sz w:val="24"/>
          <w:szCs w:val="24"/>
        </w:rPr>
        <w:t>9</w:t>
      </w:r>
      <w:r w:rsidRPr="00002C5E">
        <w:rPr>
          <w:rFonts w:ascii="Times New Roman" w:hAnsi="Times New Roman" w:cs="Times New Roman"/>
          <w:sz w:val="24"/>
          <w:szCs w:val="24"/>
        </w:rPr>
        <w:t xml:space="preserve"> lapām, parakstīts divos identiskos eksemplāros, kuriem ir vienāds juridiskais spēks un no kuriem viens glabājas pie pasūtītāja un otrs – pie piegādātāja.</w:t>
      </w:r>
    </w:p>
    <w:p w:rsidR="00CC1BB6" w:rsidRDefault="00CC1BB6" w:rsidP="00002C5E">
      <w:pPr>
        <w:spacing w:before="240" w:after="240"/>
        <w:jc w:val="center"/>
        <w:rPr>
          <w:rFonts w:ascii="Times New Roman" w:hAnsi="Times New Roman" w:cs="Times New Roman"/>
          <w:b/>
          <w:sz w:val="24"/>
          <w:szCs w:val="24"/>
        </w:rPr>
      </w:pPr>
    </w:p>
    <w:p w:rsidR="00002C5E" w:rsidRPr="00002C5E" w:rsidRDefault="00002C5E" w:rsidP="00002C5E">
      <w:pPr>
        <w:spacing w:before="240" w:after="240"/>
        <w:jc w:val="center"/>
        <w:rPr>
          <w:rFonts w:ascii="Times New Roman" w:hAnsi="Times New Roman" w:cs="Times New Roman"/>
          <w:b/>
          <w:sz w:val="24"/>
          <w:szCs w:val="24"/>
        </w:rPr>
      </w:pPr>
      <w:r w:rsidRPr="00002C5E">
        <w:rPr>
          <w:rFonts w:ascii="Times New Roman" w:hAnsi="Times New Roman" w:cs="Times New Roman"/>
          <w:b/>
          <w:sz w:val="24"/>
          <w:szCs w:val="24"/>
        </w:rPr>
        <w:lastRenderedPageBreak/>
        <w:t>XI. Pušu atbildīgās personas</w:t>
      </w:r>
    </w:p>
    <w:p w:rsidR="00002C5E" w:rsidRPr="00002C5E" w:rsidRDefault="00002C5E" w:rsidP="00002C5E">
      <w:pPr>
        <w:numPr>
          <w:ilvl w:val="0"/>
          <w:numId w:val="1"/>
        </w:numPr>
        <w:spacing w:after="120" w:line="240" w:lineRule="auto"/>
        <w:ind w:left="357" w:hanging="357"/>
        <w:jc w:val="both"/>
        <w:rPr>
          <w:rFonts w:ascii="Times New Roman" w:hAnsi="Times New Roman" w:cs="Times New Roman"/>
          <w:sz w:val="24"/>
          <w:szCs w:val="24"/>
        </w:rPr>
      </w:pPr>
      <w:r w:rsidRPr="00002C5E">
        <w:rPr>
          <w:rFonts w:ascii="Times New Roman" w:hAnsi="Times New Roman" w:cs="Times New Roman"/>
          <w:sz w:val="24"/>
          <w:szCs w:val="24"/>
        </w:rPr>
        <w:t xml:space="preserve">Par Līguma organizatorisko izpildi, preču saskaņošanu, kvalitātes uzraudzību, kā arī  preču pieņemšanu un nodošanas - pieņemšanas aktu parakstīšanu pilnvarotās personas: </w:t>
      </w:r>
    </w:p>
    <w:p w:rsidR="00002C5E" w:rsidRPr="00002C5E" w:rsidRDefault="00002C5E" w:rsidP="00002C5E">
      <w:pPr>
        <w:numPr>
          <w:ilvl w:val="1"/>
          <w:numId w:val="1"/>
        </w:numPr>
        <w:tabs>
          <w:tab w:val="left" w:pos="993"/>
        </w:tabs>
        <w:spacing w:after="0" w:line="240" w:lineRule="auto"/>
        <w:ind w:left="788" w:hanging="431"/>
        <w:jc w:val="both"/>
        <w:rPr>
          <w:rFonts w:ascii="Times New Roman" w:hAnsi="Times New Roman" w:cs="Times New Roman"/>
          <w:sz w:val="24"/>
          <w:szCs w:val="24"/>
        </w:rPr>
      </w:pPr>
      <w:r w:rsidRPr="00002C5E">
        <w:rPr>
          <w:rFonts w:ascii="Times New Roman" w:hAnsi="Times New Roman" w:cs="Times New Roman"/>
          <w:sz w:val="24"/>
          <w:szCs w:val="24"/>
        </w:rPr>
        <w:t>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002C5E" w:rsidRPr="00002C5E" w:rsidTr="0000033D">
        <w:trPr>
          <w:jc w:val="center"/>
        </w:trPr>
        <w:tc>
          <w:tcPr>
            <w:tcW w:w="1903" w:type="dxa"/>
          </w:tcPr>
          <w:p w:rsidR="00002C5E" w:rsidRPr="00002C5E" w:rsidRDefault="00002C5E" w:rsidP="00002C5E">
            <w:pPr>
              <w:rPr>
                <w:rFonts w:ascii="Times New Roman" w:hAnsi="Times New Roman" w:cs="Times New Roman"/>
                <w:sz w:val="24"/>
                <w:szCs w:val="24"/>
              </w:rPr>
            </w:pPr>
            <w:bookmarkStart w:id="0" w:name="OLE_LINK23"/>
            <w:r w:rsidRPr="00002C5E">
              <w:rPr>
                <w:rFonts w:ascii="Times New Roman" w:hAnsi="Times New Roman" w:cs="Times New Roman"/>
                <w:sz w:val="24"/>
                <w:szCs w:val="24"/>
              </w:rPr>
              <w:t>Vārds, uzvārds:</w:t>
            </w:r>
          </w:p>
        </w:tc>
        <w:tc>
          <w:tcPr>
            <w:tcW w:w="5400" w:type="dxa"/>
          </w:tcPr>
          <w:p w:rsidR="00002C5E" w:rsidRPr="00002C5E" w:rsidRDefault="0000033D" w:rsidP="00002C5E">
            <w:pPr>
              <w:rPr>
                <w:rFonts w:ascii="Times New Roman" w:hAnsi="Times New Roman" w:cs="Times New Roman"/>
                <w:sz w:val="24"/>
                <w:szCs w:val="24"/>
              </w:rPr>
            </w:pPr>
            <w:r>
              <w:rPr>
                <w:rFonts w:ascii="Times New Roman" w:hAnsi="Times New Roman" w:cs="Times New Roman"/>
                <w:sz w:val="24"/>
                <w:szCs w:val="24"/>
              </w:rPr>
              <w:t>Regīna Osmane</w:t>
            </w:r>
          </w:p>
        </w:tc>
      </w:tr>
      <w:tr w:rsidR="00002C5E" w:rsidRPr="00002C5E" w:rsidTr="0000033D">
        <w:trPr>
          <w:jc w:val="center"/>
        </w:trPr>
        <w:tc>
          <w:tcPr>
            <w:tcW w:w="1903" w:type="dxa"/>
          </w:tcPr>
          <w:p w:rsidR="00002C5E" w:rsidRPr="00002C5E" w:rsidRDefault="00002C5E" w:rsidP="00002C5E">
            <w:pPr>
              <w:rPr>
                <w:rFonts w:ascii="Times New Roman" w:hAnsi="Times New Roman" w:cs="Times New Roman"/>
                <w:sz w:val="24"/>
                <w:szCs w:val="24"/>
              </w:rPr>
            </w:pPr>
            <w:r w:rsidRPr="00002C5E">
              <w:rPr>
                <w:rFonts w:ascii="Times New Roman" w:hAnsi="Times New Roman" w:cs="Times New Roman"/>
                <w:sz w:val="24"/>
                <w:szCs w:val="24"/>
              </w:rPr>
              <w:t>Amats</w:t>
            </w:r>
          </w:p>
        </w:tc>
        <w:tc>
          <w:tcPr>
            <w:tcW w:w="5400" w:type="dxa"/>
          </w:tcPr>
          <w:p w:rsidR="00002C5E" w:rsidRPr="00002C5E" w:rsidRDefault="0000033D" w:rsidP="00002C5E">
            <w:pPr>
              <w:rPr>
                <w:rFonts w:ascii="Times New Roman" w:hAnsi="Times New Roman" w:cs="Times New Roman"/>
                <w:sz w:val="24"/>
                <w:szCs w:val="24"/>
              </w:rPr>
            </w:pPr>
            <w:r>
              <w:rPr>
                <w:rFonts w:ascii="Times New Roman" w:hAnsi="Times New Roman" w:cs="Times New Roman"/>
                <w:sz w:val="24"/>
                <w:szCs w:val="24"/>
              </w:rPr>
              <w:t>Latviešu kultūras centra vadītāja</w:t>
            </w:r>
          </w:p>
        </w:tc>
      </w:tr>
      <w:tr w:rsidR="00002C5E" w:rsidRPr="00002C5E" w:rsidTr="0000033D">
        <w:trPr>
          <w:jc w:val="center"/>
        </w:trPr>
        <w:tc>
          <w:tcPr>
            <w:tcW w:w="1903" w:type="dxa"/>
          </w:tcPr>
          <w:p w:rsidR="00002C5E" w:rsidRPr="00002C5E" w:rsidRDefault="00002C5E" w:rsidP="00002C5E">
            <w:pPr>
              <w:rPr>
                <w:rFonts w:ascii="Times New Roman" w:hAnsi="Times New Roman" w:cs="Times New Roman"/>
                <w:sz w:val="24"/>
                <w:szCs w:val="24"/>
              </w:rPr>
            </w:pPr>
            <w:r w:rsidRPr="00002C5E">
              <w:rPr>
                <w:rFonts w:ascii="Times New Roman" w:hAnsi="Times New Roman" w:cs="Times New Roman"/>
                <w:sz w:val="24"/>
                <w:szCs w:val="24"/>
              </w:rPr>
              <w:t>Tālrunis:</w:t>
            </w:r>
          </w:p>
        </w:tc>
        <w:tc>
          <w:tcPr>
            <w:tcW w:w="5400" w:type="dxa"/>
          </w:tcPr>
          <w:p w:rsidR="00002C5E" w:rsidRPr="00002C5E" w:rsidRDefault="005525ED" w:rsidP="00002C5E">
            <w:pPr>
              <w:rPr>
                <w:rFonts w:ascii="Times New Roman" w:hAnsi="Times New Roman" w:cs="Times New Roman"/>
                <w:sz w:val="24"/>
                <w:szCs w:val="24"/>
              </w:rPr>
            </w:pPr>
            <w:r>
              <w:rPr>
                <w:rFonts w:ascii="Times New Roman" w:hAnsi="Times New Roman" w:cs="Times New Roman"/>
                <w:sz w:val="24"/>
                <w:szCs w:val="24"/>
              </w:rPr>
              <w:t>65422763, 29192953, fakss: 65426518</w:t>
            </w:r>
          </w:p>
        </w:tc>
      </w:tr>
      <w:tr w:rsidR="00002C5E" w:rsidRPr="00002C5E" w:rsidTr="0000033D">
        <w:trPr>
          <w:jc w:val="center"/>
        </w:trPr>
        <w:tc>
          <w:tcPr>
            <w:tcW w:w="1903" w:type="dxa"/>
          </w:tcPr>
          <w:p w:rsidR="00002C5E" w:rsidRPr="00002C5E" w:rsidRDefault="00002C5E" w:rsidP="00002C5E">
            <w:pPr>
              <w:rPr>
                <w:rFonts w:ascii="Times New Roman" w:hAnsi="Times New Roman" w:cs="Times New Roman"/>
                <w:sz w:val="24"/>
                <w:szCs w:val="24"/>
              </w:rPr>
            </w:pPr>
            <w:r w:rsidRPr="00002C5E">
              <w:rPr>
                <w:rFonts w:ascii="Times New Roman" w:hAnsi="Times New Roman" w:cs="Times New Roman"/>
                <w:sz w:val="24"/>
                <w:szCs w:val="24"/>
              </w:rPr>
              <w:t>E-pasta adrese:</w:t>
            </w:r>
          </w:p>
        </w:tc>
        <w:tc>
          <w:tcPr>
            <w:tcW w:w="5400" w:type="dxa"/>
          </w:tcPr>
          <w:p w:rsidR="00002C5E" w:rsidRPr="00002C5E" w:rsidRDefault="005525ED" w:rsidP="00002C5E">
            <w:pPr>
              <w:tabs>
                <w:tab w:val="left" w:pos="3492"/>
                <w:tab w:val="left" w:pos="4752"/>
              </w:tabs>
              <w:rPr>
                <w:rFonts w:ascii="Times New Roman" w:hAnsi="Times New Roman" w:cs="Times New Roman"/>
                <w:sz w:val="24"/>
                <w:szCs w:val="24"/>
              </w:rPr>
            </w:pPr>
            <w:r>
              <w:rPr>
                <w:rFonts w:ascii="Times New Roman" w:hAnsi="Times New Roman" w:cs="Times New Roman"/>
                <w:sz w:val="24"/>
                <w:szCs w:val="24"/>
              </w:rPr>
              <w:t>centrs@apollo.lv</w:t>
            </w:r>
          </w:p>
        </w:tc>
      </w:tr>
    </w:tbl>
    <w:bookmarkEnd w:id="0"/>
    <w:p w:rsidR="00002C5E" w:rsidRPr="00002C5E" w:rsidRDefault="00002C5E" w:rsidP="00002C5E">
      <w:pPr>
        <w:tabs>
          <w:tab w:val="left" w:pos="426"/>
        </w:tabs>
        <w:spacing w:before="120"/>
        <w:jc w:val="both"/>
        <w:rPr>
          <w:rFonts w:ascii="Times New Roman" w:hAnsi="Times New Roman" w:cs="Times New Roman"/>
          <w:sz w:val="24"/>
          <w:szCs w:val="24"/>
        </w:rPr>
      </w:pPr>
      <w:r w:rsidRPr="00002C5E">
        <w:rPr>
          <w:rFonts w:ascii="Times New Roman" w:hAnsi="Times New Roman" w:cs="Times New Roman"/>
          <w:sz w:val="24"/>
          <w:szCs w:val="24"/>
        </w:rPr>
        <w:tab/>
        <w:t xml:space="preserve">44.2. </w:t>
      </w:r>
      <w:proofErr w:type="gramStart"/>
      <w:r w:rsidRPr="00002C5E">
        <w:rPr>
          <w:rFonts w:ascii="Times New Roman" w:hAnsi="Times New Roman" w:cs="Times New Roman"/>
          <w:sz w:val="24"/>
          <w:szCs w:val="24"/>
        </w:rPr>
        <w:t>no</w:t>
      </w:r>
      <w:proofErr w:type="gramEnd"/>
      <w:r w:rsidRPr="00002C5E">
        <w:rPr>
          <w:rFonts w:ascii="Times New Roman" w:hAnsi="Times New Roman" w:cs="Times New Roman"/>
          <w:sz w:val="24"/>
          <w:szCs w:val="24"/>
        </w:rPr>
        <w:t xml:space="preserve">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002C5E" w:rsidRPr="00002C5E" w:rsidTr="0000033D">
        <w:trPr>
          <w:jc w:val="center"/>
        </w:trPr>
        <w:tc>
          <w:tcPr>
            <w:tcW w:w="1903" w:type="dxa"/>
          </w:tcPr>
          <w:p w:rsidR="00002C5E" w:rsidRPr="00002C5E" w:rsidRDefault="00002C5E" w:rsidP="00002C5E">
            <w:pPr>
              <w:rPr>
                <w:rFonts w:ascii="Times New Roman" w:hAnsi="Times New Roman" w:cs="Times New Roman"/>
                <w:sz w:val="24"/>
                <w:szCs w:val="24"/>
              </w:rPr>
            </w:pPr>
            <w:r w:rsidRPr="00002C5E">
              <w:rPr>
                <w:rFonts w:ascii="Times New Roman" w:hAnsi="Times New Roman" w:cs="Times New Roman"/>
                <w:sz w:val="24"/>
                <w:szCs w:val="24"/>
              </w:rPr>
              <w:t>Vārds, uzvārds:</w:t>
            </w:r>
          </w:p>
        </w:tc>
        <w:tc>
          <w:tcPr>
            <w:tcW w:w="5400" w:type="dxa"/>
          </w:tcPr>
          <w:p w:rsidR="00002C5E" w:rsidRPr="00002C5E" w:rsidRDefault="005525ED" w:rsidP="00002C5E">
            <w:pPr>
              <w:rPr>
                <w:rFonts w:ascii="Times New Roman" w:hAnsi="Times New Roman" w:cs="Times New Roman"/>
                <w:sz w:val="24"/>
                <w:szCs w:val="24"/>
              </w:rPr>
            </w:pPr>
            <w:r>
              <w:rPr>
                <w:rFonts w:ascii="Times New Roman" w:hAnsi="Times New Roman" w:cs="Times New Roman"/>
                <w:sz w:val="24"/>
                <w:szCs w:val="24"/>
              </w:rPr>
              <w:t>Monta Grasmane</w:t>
            </w:r>
          </w:p>
        </w:tc>
      </w:tr>
      <w:tr w:rsidR="00002C5E" w:rsidRPr="00002C5E" w:rsidTr="0000033D">
        <w:trPr>
          <w:jc w:val="center"/>
        </w:trPr>
        <w:tc>
          <w:tcPr>
            <w:tcW w:w="1903" w:type="dxa"/>
          </w:tcPr>
          <w:p w:rsidR="00002C5E" w:rsidRPr="00002C5E" w:rsidRDefault="00002C5E" w:rsidP="00002C5E">
            <w:pPr>
              <w:rPr>
                <w:rFonts w:ascii="Times New Roman" w:hAnsi="Times New Roman" w:cs="Times New Roman"/>
                <w:sz w:val="24"/>
                <w:szCs w:val="24"/>
              </w:rPr>
            </w:pPr>
            <w:r w:rsidRPr="00002C5E">
              <w:rPr>
                <w:rFonts w:ascii="Times New Roman" w:hAnsi="Times New Roman" w:cs="Times New Roman"/>
                <w:sz w:val="24"/>
                <w:szCs w:val="24"/>
              </w:rPr>
              <w:t>Amats</w:t>
            </w:r>
          </w:p>
        </w:tc>
        <w:tc>
          <w:tcPr>
            <w:tcW w:w="5400" w:type="dxa"/>
          </w:tcPr>
          <w:p w:rsidR="00002C5E" w:rsidRPr="00002C5E" w:rsidRDefault="005525ED" w:rsidP="00002C5E">
            <w:pPr>
              <w:rPr>
                <w:rFonts w:ascii="Times New Roman" w:hAnsi="Times New Roman" w:cs="Times New Roman"/>
                <w:sz w:val="24"/>
                <w:szCs w:val="24"/>
              </w:rPr>
            </w:pPr>
            <w:r>
              <w:rPr>
                <w:rFonts w:ascii="Times New Roman" w:hAnsi="Times New Roman" w:cs="Times New Roman"/>
                <w:sz w:val="24"/>
                <w:szCs w:val="24"/>
              </w:rPr>
              <w:t>Valdes priekšsēdētāja</w:t>
            </w:r>
          </w:p>
        </w:tc>
      </w:tr>
      <w:tr w:rsidR="006E73DE" w:rsidRPr="00002C5E" w:rsidTr="0000033D">
        <w:trPr>
          <w:jc w:val="center"/>
        </w:trPr>
        <w:tc>
          <w:tcPr>
            <w:tcW w:w="1903" w:type="dxa"/>
          </w:tcPr>
          <w:p w:rsidR="006E73DE" w:rsidRPr="00002C5E" w:rsidRDefault="006E73DE" w:rsidP="006E73DE">
            <w:pPr>
              <w:rPr>
                <w:rFonts w:ascii="Times New Roman" w:hAnsi="Times New Roman" w:cs="Times New Roman"/>
                <w:sz w:val="24"/>
                <w:szCs w:val="24"/>
              </w:rPr>
            </w:pPr>
            <w:r w:rsidRPr="00002C5E">
              <w:rPr>
                <w:rFonts w:ascii="Times New Roman" w:hAnsi="Times New Roman" w:cs="Times New Roman"/>
                <w:sz w:val="24"/>
                <w:szCs w:val="24"/>
              </w:rPr>
              <w:t>Tālrunis:</w:t>
            </w:r>
          </w:p>
        </w:tc>
        <w:tc>
          <w:tcPr>
            <w:tcW w:w="5400" w:type="dxa"/>
          </w:tcPr>
          <w:p w:rsidR="006E73DE" w:rsidRPr="00002C5E" w:rsidRDefault="006E73DE" w:rsidP="006E73DE">
            <w:pPr>
              <w:rPr>
                <w:rFonts w:ascii="Times New Roman" w:hAnsi="Times New Roman" w:cs="Times New Roman"/>
                <w:sz w:val="24"/>
                <w:szCs w:val="24"/>
              </w:rPr>
            </w:pPr>
            <w:r>
              <w:rPr>
                <w:rFonts w:ascii="Times New Roman" w:hAnsi="Times New Roman" w:cs="Times New Roman"/>
                <w:sz w:val="24"/>
                <w:szCs w:val="24"/>
              </w:rPr>
              <w:t>67242398</w:t>
            </w:r>
            <w:r w:rsidR="009A25F8">
              <w:rPr>
                <w:rFonts w:ascii="Times New Roman" w:hAnsi="Times New Roman" w:cs="Times New Roman"/>
                <w:sz w:val="24"/>
                <w:szCs w:val="24"/>
              </w:rPr>
              <w:t>, fakss: 67242398</w:t>
            </w:r>
          </w:p>
        </w:tc>
      </w:tr>
      <w:tr w:rsidR="006E73DE" w:rsidRPr="00002C5E" w:rsidTr="0000033D">
        <w:trPr>
          <w:jc w:val="center"/>
        </w:trPr>
        <w:tc>
          <w:tcPr>
            <w:tcW w:w="1903" w:type="dxa"/>
          </w:tcPr>
          <w:p w:rsidR="006E73DE" w:rsidRPr="00002C5E" w:rsidRDefault="006E73DE" w:rsidP="006E73DE">
            <w:pPr>
              <w:rPr>
                <w:rFonts w:ascii="Times New Roman" w:hAnsi="Times New Roman" w:cs="Times New Roman"/>
                <w:sz w:val="24"/>
                <w:szCs w:val="24"/>
              </w:rPr>
            </w:pPr>
            <w:r w:rsidRPr="00002C5E">
              <w:rPr>
                <w:rFonts w:ascii="Times New Roman" w:hAnsi="Times New Roman" w:cs="Times New Roman"/>
                <w:sz w:val="24"/>
                <w:szCs w:val="24"/>
              </w:rPr>
              <w:t>E-pasta adrese:</w:t>
            </w:r>
          </w:p>
        </w:tc>
        <w:tc>
          <w:tcPr>
            <w:tcW w:w="5400" w:type="dxa"/>
          </w:tcPr>
          <w:p w:rsidR="006E73DE" w:rsidRPr="00002C5E" w:rsidRDefault="006E73DE" w:rsidP="006E73DE">
            <w:pPr>
              <w:tabs>
                <w:tab w:val="left" w:pos="3492"/>
                <w:tab w:val="left" w:pos="4752"/>
              </w:tabs>
              <w:rPr>
                <w:rFonts w:ascii="Times New Roman" w:hAnsi="Times New Roman" w:cs="Times New Roman"/>
                <w:sz w:val="24"/>
                <w:szCs w:val="24"/>
              </w:rPr>
            </w:pPr>
            <w:r>
              <w:rPr>
                <w:rFonts w:ascii="Times New Roman" w:hAnsi="Times New Roman" w:cs="Times New Roman"/>
                <w:sz w:val="24"/>
                <w:szCs w:val="24"/>
              </w:rPr>
              <w:t>info@senaklets.lv</w:t>
            </w:r>
          </w:p>
        </w:tc>
      </w:tr>
    </w:tbl>
    <w:p w:rsidR="00002C5E" w:rsidRPr="00002C5E" w:rsidRDefault="00002C5E" w:rsidP="00002C5E">
      <w:pPr>
        <w:tabs>
          <w:tab w:val="num" w:pos="426"/>
        </w:tabs>
        <w:suppressAutoHyphens/>
        <w:spacing w:after="0" w:line="240" w:lineRule="auto"/>
        <w:ind w:left="426" w:hanging="426"/>
        <w:jc w:val="center"/>
        <w:rPr>
          <w:rFonts w:ascii="Times New Roman" w:eastAsia="Times New Roman" w:hAnsi="Times New Roman" w:cs="Times New Roman"/>
          <w:b/>
          <w:bCs/>
          <w:caps/>
          <w:sz w:val="24"/>
          <w:szCs w:val="24"/>
          <w:lang w:val="lv-LV" w:eastAsia="ar-SA"/>
        </w:rPr>
      </w:pPr>
    </w:p>
    <w:p w:rsidR="00002C5E" w:rsidRDefault="00002C5E" w:rsidP="00002C5E">
      <w:pPr>
        <w:tabs>
          <w:tab w:val="num" w:pos="0"/>
        </w:tabs>
        <w:suppressAutoHyphens/>
        <w:spacing w:after="0" w:line="240" w:lineRule="auto"/>
        <w:jc w:val="center"/>
        <w:rPr>
          <w:rFonts w:ascii="Times New Roman" w:eastAsia="Times New Roman" w:hAnsi="Times New Roman" w:cs="Times New Roman"/>
          <w:b/>
          <w:bCs/>
          <w:caps/>
          <w:sz w:val="24"/>
          <w:szCs w:val="24"/>
          <w:lang w:val="lv-LV" w:eastAsia="ar-SA"/>
        </w:rPr>
      </w:pPr>
      <w:r w:rsidRPr="00002C5E">
        <w:rPr>
          <w:rFonts w:ascii="Times New Roman" w:eastAsia="Times New Roman" w:hAnsi="Times New Roman" w:cs="Times New Roman"/>
          <w:b/>
          <w:bCs/>
          <w:caps/>
          <w:sz w:val="24"/>
          <w:szCs w:val="24"/>
          <w:lang w:val="lv-LV" w:eastAsia="ar-SA"/>
        </w:rPr>
        <w:t>XII.</w:t>
      </w:r>
      <w:r w:rsidRPr="00002C5E">
        <w:rPr>
          <w:rFonts w:ascii="Times New Roman" w:eastAsia="Times New Roman" w:hAnsi="Times New Roman" w:cs="Times New Roman"/>
          <w:b/>
          <w:bCs/>
          <w:sz w:val="24"/>
          <w:szCs w:val="24"/>
          <w:lang w:val="lv-LV" w:eastAsia="ar-SA"/>
        </w:rPr>
        <w:t xml:space="preserve"> Līdzēju rekvizīti</w:t>
      </w:r>
      <w:r w:rsidRPr="00002C5E">
        <w:rPr>
          <w:rFonts w:ascii="Times New Roman" w:eastAsia="Times New Roman" w:hAnsi="Times New Roman" w:cs="Times New Roman"/>
          <w:b/>
          <w:bCs/>
          <w:caps/>
          <w:sz w:val="24"/>
          <w:szCs w:val="24"/>
          <w:lang w:val="lv-LV" w:eastAsia="ar-SA"/>
        </w:rPr>
        <w:t xml:space="preserve"> </w:t>
      </w:r>
    </w:p>
    <w:p w:rsidR="005525ED" w:rsidRDefault="005525ED" w:rsidP="00002C5E">
      <w:pPr>
        <w:tabs>
          <w:tab w:val="num" w:pos="0"/>
        </w:tabs>
        <w:suppressAutoHyphens/>
        <w:spacing w:after="0" w:line="240" w:lineRule="auto"/>
        <w:jc w:val="center"/>
        <w:rPr>
          <w:rFonts w:ascii="Times New Roman" w:eastAsia="Times New Roman" w:hAnsi="Times New Roman" w:cs="Times New Roman"/>
          <w:b/>
          <w:bCs/>
          <w:caps/>
          <w:sz w:val="24"/>
          <w:szCs w:val="24"/>
          <w:lang w:val="lv-LV" w:eastAsia="ar-SA"/>
        </w:rPr>
      </w:pPr>
    </w:p>
    <w:tbl>
      <w:tblPr>
        <w:tblStyle w:val="TableGrid"/>
        <w:tblW w:w="0" w:type="auto"/>
        <w:tblLook w:val="04A0" w:firstRow="1" w:lastRow="0" w:firstColumn="1" w:lastColumn="0" w:noHBand="0" w:noVBand="1"/>
      </w:tblPr>
      <w:tblGrid>
        <w:gridCol w:w="4675"/>
        <w:gridCol w:w="4675"/>
      </w:tblGrid>
      <w:tr w:rsidR="005525ED" w:rsidTr="005525ED">
        <w:tc>
          <w:tcPr>
            <w:tcW w:w="4675" w:type="dxa"/>
          </w:tcPr>
          <w:p w:rsidR="005525ED" w:rsidRPr="005525ED" w:rsidRDefault="005525ED" w:rsidP="005525ED">
            <w:pPr>
              <w:tabs>
                <w:tab w:val="num" w:pos="0"/>
              </w:tabs>
              <w:suppressAutoHyphens/>
              <w:rPr>
                <w:rFonts w:ascii="Times New Roman" w:hAnsi="Times New Roman" w:cs="Times New Roman"/>
                <w:b/>
                <w:sz w:val="24"/>
                <w:szCs w:val="24"/>
              </w:rPr>
            </w:pPr>
            <w:r w:rsidRPr="005525ED">
              <w:rPr>
                <w:rFonts w:ascii="Times New Roman" w:hAnsi="Times New Roman" w:cs="Times New Roman"/>
                <w:b/>
                <w:sz w:val="24"/>
                <w:szCs w:val="24"/>
              </w:rPr>
              <w:t>Pasūtītājs:</w:t>
            </w:r>
          </w:p>
          <w:p w:rsidR="005525ED" w:rsidRPr="005525ED" w:rsidRDefault="005525ED" w:rsidP="005525ED">
            <w:pPr>
              <w:spacing w:line="20" w:lineRule="atLeast"/>
              <w:rPr>
                <w:rFonts w:ascii="Times New Roman" w:eastAsia="Calibri" w:hAnsi="Times New Roman" w:cs="Times New Roman"/>
                <w:b/>
                <w:bCs/>
                <w:sz w:val="24"/>
                <w:szCs w:val="24"/>
                <w:lang w:val="lv-LV"/>
              </w:rPr>
            </w:pPr>
            <w:r w:rsidRPr="005525ED">
              <w:rPr>
                <w:rFonts w:ascii="Times New Roman" w:eastAsia="Calibri" w:hAnsi="Times New Roman" w:cs="Times New Roman"/>
                <w:b/>
                <w:bCs/>
                <w:sz w:val="24"/>
                <w:szCs w:val="24"/>
                <w:lang w:val="lv-LV"/>
              </w:rPr>
              <w:t>Latviešu kultūras centrs</w:t>
            </w:r>
          </w:p>
          <w:p w:rsidR="005525ED" w:rsidRPr="005525ED" w:rsidRDefault="005525ED" w:rsidP="005525ED">
            <w:pPr>
              <w:spacing w:line="20" w:lineRule="atLeas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R</w:t>
            </w:r>
            <w:r w:rsidRPr="005525ED">
              <w:rPr>
                <w:rFonts w:ascii="Times New Roman" w:eastAsia="Calibri" w:hAnsi="Times New Roman" w:cs="Times New Roman"/>
                <w:sz w:val="24"/>
                <w:szCs w:val="24"/>
                <w:lang w:val="lv-LV"/>
              </w:rPr>
              <w:t xml:space="preserve">eģ.Nr.90000077556, </w:t>
            </w:r>
          </w:p>
          <w:p w:rsidR="005525ED" w:rsidRPr="005525ED" w:rsidRDefault="005525ED" w:rsidP="005525ED">
            <w:pPr>
              <w:spacing w:line="20" w:lineRule="atLeast"/>
              <w:rPr>
                <w:rFonts w:ascii="Times New Roman" w:eastAsia="Calibri" w:hAnsi="Times New Roman" w:cs="Times New Roman"/>
                <w:sz w:val="24"/>
                <w:szCs w:val="24"/>
              </w:rPr>
            </w:pPr>
            <w:r w:rsidRPr="005525ED">
              <w:rPr>
                <w:rFonts w:ascii="Times New Roman" w:eastAsia="Calibri" w:hAnsi="Times New Roman" w:cs="Times New Roman"/>
                <w:sz w:val="24"/>
                <w:szCs w:val="24"/>
              </w:rPr>
              <w:t>Rīgas iela 22a, Daugavpils, LV-5401</w:t>
            </w:r>
          </w:p>
          <w:p w:rsidR="005525ED" w:rsidRPr="005525ED" w:rsidRDefault="005525ED" w:rsidP="005525ED">
            <w:pPr>
              <w:rPr>
                <w:rFonts w:ascii="Times New Roman" w:eastAsia="Calibri" w:hAnsi="Times New Roman" w:cs="Times New Roman"/>
                <w:sz w:val="24"/>
                <w:szCs w:val="24"/>
              </w:rPr>
            </w:pPr>
          </w:p>
          <w:p w:rsidR="009A25F8" w:rsidRPr="005525ED" w:rsidRDefault="009A25F8" w:rsidP="005525ED">
            <w:pPr>
              <w:rPr>
                <w:rFonts w:ascii="Times New Roman" w:eastAsia="Calibri" w:hAnsi="Times New Roman" w:cs="Times New Roman"/>
                <w:sz w:val="24"/>
                <w:szCs w:val="24"/>
              </w:rPr>
            </w:pPr>
          </w:p>
          <w:p w:rsidR="005525ED" w:rsidRDefault="005525ED" w:rsidP="005525ED">
            <w:pPr>
              <w:rPr>
                <w:rFonts w:ascii="Times New Roman" w:eastAsia="Calibri" w:hAnsi="Times New Roman" w:cs="Times New Roman"/>
                <w:sz w:val="24"/>
                <w:szCs w:val="24"/>
              </w:rPr>
            </w:pPr>
            <w:r w:rsidRPr="005525ED">
              <w:rPr>
                <w:rFonts w:ascii="Times New Roman" w:eastAsia="Calibri" w:hAnsi="Times New Roman" w:cs="Times New Roman"/>
                <w:sz w:val="24"/>
                <w:szCs w:val="24"/>
              </w:rPr>
              <w:t>Vadītāja</w:t>
            </w:r>
            <w:r w:rsidR="009A25F8">
              <w:rPr>
                <w:rFonts w:ascii="Times New Roman" w:eastAsia="Calibri" w:hAnsi="Times New Roman" w:cs="Times New Roman"/>
                <w:sz w:val="24"/>
                <w:szCs w:val="24"/>
              </w:rPr>
              <w:t>:</w:t>
            </w:r>
          </w:p>
          <w:p w:rsidR="005525ED" w:rsidRPr="005525ED" w:rsidRDefault="005525ED" w:rsidP="005525ED">
            <w:pPr>
              <w:rPr>
                <w:rFonts w:ascii="Times New Roman" w:eastAsia="Calibri" w:hAnsi="Times New Roman" w:cs="Times New Roman"/>
                <w:sz w:val="24"/>
                <w:szCs w:val="24"/>
              </w:rPr>
            </w:pPr>
          </w:p>
          <w:p w:rsidR="005525ED" w:rsidRDefault="005525ED" w:rsidP="005525ED">
            <w:pPr>
              <w:tabs>
                <w:tab w:val="num" w:pos="0"/>
              </w:tabs>
              <w:suppressAutoHyphens/>
              <w:rPr>
                <w:rFonts w:ascii="Times New Roman" w:eastAsia="Calibri" w:hAnsi="Times New Roman" w:cs="Times New Roman"/>
                <w:sz w:val="24"/>
                <w:szCs w:val="24"/>
              </w:rPr>
            </w:pPr>
            <w:r w:rsidRPr="005525ED">
              <w:rPr>
                <w:rFonts w:ascii="Times New Roman" w:eastAsia="Calibri" w:hAnsi="Times New Roman" w:cs="Times New Roman"/>
                <w:sz w:val="24"/>
                <w:szCs w:val="24"/>
              </w:rPr>
              <w:t>________________________ R.Osmane</w:t>
            </w:r>
          </w:p>
          <w:p w:rsidR="005525ED" w:rsidRPr="005525ED" w:rsidRDefault="005525ED" w:rsidP="005525ED">
            <w:pPr>
              <w:tabs>
                <w:tab w:val="num" w:pos="0"/>
              </w:tabs>
              <w:suppressAutoHyphens/>
              <w:rPr>
                <w:rFonts w:ascii="Times New Roman" w:eastAsia="Times New Roman" w:hAnsi="Times New Roman" w:cs="Times New Roman"/>
                <w:b/>
                <w:bCs/>
                <w:sz w:val="24"/>
                <w:szCs w:val="24"/>
                <w:lang w:val="lv-LV" w:eastAsia="ar-SA"/>
              </w:rPr>
            </w:pPr>
          </w:p>
        </w:tc>
        <w:tc>
          <w:tcPr>
            <w:tcW w:w="4675" w:type="dxa"/>
          </w:tcPr>
          <w:p w:rsidR="005525ED" w:rsidRPr="005525ED" w:rsidRDefault="005525ED" w:rsidP="005525ED">
            <w:pPr>
              <w:tabs>
                <w:tab w:val="num" w:pos="0"/>
              </w:tabs>
              <w:suppressAutoHyphens/>
              <w:rPr>
                <w:rFonts w:ascii="Times New Roman" w:eastAsia="Times New Roman" w:hAnsi="Times New Roman" w:cs="Times New Roman"/>
                <w:b/>
                <w:bCs/>
                <w:sz w:val="24"/>
                <w:szCs w:val="24"/>
                <w:lang w:val="lv-LV" w:eastAsia="ar-SA"/>
              </w:rPr>
            </w:pPr>
            <w:r w:rsidRPr="005525ED">
              <w:rPr>
                <w:rFonts w:ascii="Times New Roman" w:eastAsia="Times New Roman" w:hAnsi="Times New Roman" w:cs="Times New Roman"/>
                <w:b/>
                <w:bCs/>
                <w:sz w:val="24"/>
                <w:szCs w:val="24"/>
                <w:lang w:val="lv-LV" w:eastAsia="ar-SA"/>
              </w:rPr>
              <w:t>Piegādātājs:</w:t>
            </w:r>
          </w:p>
          <w:p w:rsidR="005525ED" w:rsidRPr="005525ED" w:rsidRDefault="005525ED" w:rsidP="005525ED">
            <w:pPr>
              <w:rPr>
                <w:rFonts w:ascii="Times New Roman" w:eastAsia="Calibri" w:hAnsi="Times New Roman" w:cs="Times New Roman"/>
                <w:b/>
                <w:sz w:val="24"/>
                <w:szCs w:val="24"/>
              </w:rPr>
            </w:pPr>
            <w:r w:rsidRPr="005525ED">
              <w:rPr>
                <w:rFonts w:ascii="Times New Roman" w:eastAsia="Calibri" w:hAnsi="Times New Roman" w:cs="Times New Roman"/>
                <w:b/>
                <w:sz w:val="24"/>
                <w:szCs w:val="24"/>
              </w:rPr>
              <w:t>SIA “Tautas tērpu centrs Senā Klēts”</w:t>
            </w:r>
          </w:p>
          <w:p w:rsidR="005525ED" w:rsidRPr="005525ED" w:rsidRDefault="005525ED" w:rsidP="005525ED">
            <w:pPr>
              <w:rPr>
                <w:rFonts w:ascii="Times New Roman" w:eastAsia="Calibri" w:hAnsi="Times New Roman" w:cs="Times New Roman"/>
                <w:sz w:val="24"/>
                <w:szCs w:val="24"/>
              </w:rPr>
            </w:pPr>
            <w:r>
              <w:rPr>
                <w:rFonts w:ascii="Times New Roman" w:eastAsia="Calibri" w:hAnsi="Times New Roman" w:cs="Times New Roman"/>
                <w:sz w:val="24"/>
                <w:szCs w:val="24"/>
              </w:rPr>
              <w:t>Reģ.Nr.40003361391</w:t>
            </w:r>
          </w:p>
          <w:p w:rsidR="005525ED" w:rsidRDefault="005525ED" w:rsidP="005525ED">
            <w:pPr>
              <w:tabs>
                <w:tab w:val="num" w:pos="0"/>
              </w:tabs>
              <w:suppressAutoHyphens/>
              <w:rPr>
                <w:rFonts w:ascii="Times New Roman" w:eastAsia="Times New Roman" w:hAnsi="Times New Roman" w:cs="Times New Roman"/>
                <w:bCs/>
                <w:sz w:val="24"/>
                <w:szCs w:val="24"/>
                <w:lang w:val="lv-LV" w:eastAsia="ar-SA"/>
              </w:rPr>
            </w:pPr>
            <w:r w:rsidRPr="009A25F8">
              <w:rPr>
                <w:rFonts w:ascii="Times New Roman" w:eastAsia="Times New Roman" w:hAnsi="Times New Roman" w:cs="Times New Roman"/>
                <w:bCs/>
                <w:sz w:val="24"/>
                <w:szCs w:val="24"/>
                <w:lang w:val="lv-LV" w:eastAsia="ar-SA"/>
              </w:rPr>
              <w:t>Rātslaukums</w:t>
            </w:r>
            <w:r w:rsidR="009A25F8" w:rsidRPr="009A25F8">
              <w:rPr>
                <w:rFonts w:ascii="Times New Roman" w:eastAsia="Times New Roman" w:hAnsi="Times New Roman" w:cs="Times New Roman"/>
                <w:bCs/>
                <w:sz w:val="24"/>
                <w:szCs w:val="24"/>
                <w:lang w:val="lv-LV" w:eastAsia="ar-SA"/>
              </w:rPr>
              <w:t xml:space="preserve"> 1, Rīga, LV-1050</w:t>
            </w: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Banka: AS SEB Banka</w:t>
            </w: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Kods: UNLALV2X</w:t>
            </w: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Konts: LV19UNLA0001500469081</w:t>
            </w: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Tālr., fakss: 67242398</w:t>
            </w: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 xml:space="preserve">Valdes priekšsēdētāja: </w:t>
            </w: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p>
          <w:p w:rsidR="009A25F8" w:rsidRDefault="009A25F8" w:rsidP="005525ED">
            <w:pPr>
              <w:tabs>
                <w:tab w:val="num" w:pos="0"/>
              </w:tabs>
              <w:suppressAutoHyphens/>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________________ M.Grasmane</w:t>
            </w:r>
          </w:p>
          <w:p w:rsidR="009A25F8" w:rsidRPr="009A25F8" w:rsidRDefault="009A25F8" w:rsidP="005525ED">
            <w:pPr>
              <w:tabs>
                <w:tab w:val="num" w:pos="0"/>
              </w:tabs>
              <w:suppressAutoHyphens/>
              <w:rPr>
                <w:rFonts w:ascii="Times New Roman" w:eastAsia="Times New Roman" w:hAnsi="Times New Roman" w:cs="Times New Roman"/>
                <w:bCs/>
                <w:sz w:val="24"/>
                <w:szCs w:val="24"/>
                <w:lang w:val="lv-LV" w:eastAsia="ar-SA"/>
              </w:rPr>
            </w:pPr>
          </w:p>
        </w:tc>
      </w:tr>
    </w:tbl>
    <w:p w:rsidR="005525ED" w:rsidRPr="00002C5E" w:rsidRDefault="005525ED" w:rsidP="005525ED">
      <w:pPr>
        <w:tabs>
          <w:tab w:val="num" w:pos="0"/>
        </w:tabs>
        <w:suppressAutoHyphens/>
        <w:spacing w:after="0" w:line="240" w:lineRule="auto"/>
        <w:rPr>
          <w:rFonts w:ascii="Times New Roman" w:eastAsia="Times New Roman" w:hAnsi="Times New Roman" w:cs="Times New Roman"/>
          <w:b/>
          <w:bCs/>
          <w:sz w:val="24"/>
          <w:szCs w:val="24"/>
          <w:lang w:val="lv-LV" w:eastAsia="ar-SA"/>
        </w:rPr>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9A25F8" w:rsidRDefault="009A25F8" w:rsidP="009A25F8">
      <w:pPr>
        <w:suppressAutoHyphens/>
        <w:spacing w:after="0" w:line="240" w:lineRule="auto"/>
        <w:jc w:val="right"/>
        <w:rPr>
          <w:rFonts w:ascii="Times New Roman" w:eastAsia="Times New Roman" w:hAnsi="Times New Roman" w:cs="Times New Roman"/>
          <w:sz w:val="24"/>
          <w:szCs w:val="24"/>
          <w:lang w:val="lv-LV"/>
        </w:rPr>
      </w:pPr>
      <w:r w:rsidRPr="009A25F8">
        <w:rPr>
          <w:rFonts w:ascii="Times New Roman" w:eastAsia="Times New Roman" w:hAnsi="Times New Roman" w:cs="Times New Roman"/>
          <w:sz w:val="24"/>
          <w:szCs w:val="24"/>
          <w:lang w:val="lv-LV"/>
        </w:rPr>
        <w:lastRenderedPageBreak/>
        <w:t>1.pielikums</w:t>
      </w:r>
    </w:p>
    <w:p w:rsidR="009A25F8" w:rsidRPr="009A25F8" w:rsidRDefault="009A25F8" w:rsidP="009A25F8">
      <w:pPr>
        <w:suppressAutoHyphens/>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Pie 2016.gada 1.decembra piegādes līguma</w:t>
      </w:r>
    </w:p>
    <w:p w:rsidR="009A25F8" w:rsidRDefault="009A25F8" w:rsidP="009A25F8">
      <w:pPr>
        <w:suppressAutoHyphens/>
        <w:spacing w:after="0" w:line="240" w:lineRule="auto"/>
        <w:jc w:val="center"/>
        <w:rPr>
          <w:rFonts w:ascii="Times New Roman" w:eastAsia="Times New Roman" w:hAnsi="Times New Roman" w:cs="Times New Roman"/>
          <w:b/>
          <w:sz w:val="24"/>
          <w:szCs w:val="24"/>
          <w:lang w:val="lv-LV"/>
        </w:rPr>
      </w:pPr>
    </w:p>
    <w:p w:rsidR="009A25F8" w:rsidRDefault="009A25F8" w:rsidP="009A25F8">
      <w:pPr>
        <w:suppressAutoHyphens/>
        <w:spacing w:after="0" w:line="240" w:lineRule="auto"/>
        <w:jc w:val="center"/>
        <w:rPr>
          <w:rFonts w:ascii="Times New Roman" w:eastAsia="Times New Roman" w:hAnsi="Times New Roman" w:cs="Times New Roman"/>
          <w:b/>
          <w:sz w:val="24"/>
          <w:szCs w:val="24"/>
          <w:lang w:val="lv-LV"/>
        </w:rPr>
      </w:pPr>
      <w:r w:rsidRPr="009A25F8">
        <w:rPr>
          <w:rFonts w:ascii="Times New Roman" w:eastAsia="Times New Roman" w:hAnsi="Times New Roman" w:cs="Times New Roman"/>
          <w:b/>
          <w:sz w:val="24"/>
          <w:szCs w:val="24"/>
          <w:lang w:val="lv-LV"/>
        </w:rPr>
        <w:t xml:space="preserve">TEHNISKĀ SPECIFIKĀCIJA </w:t>
      </w:r>
    </w:p>
    <w:p w:rsidR="009A25F8" w:rsidRPr="009A25F8" w:rsidRDefault="009A25F8" w:rsidP="009A25F8">
      <w:pPr>
        <w:suppressAutoHyphens/>
        <w:spacing w:after="0" w:line="240" w:lineRule="auto"/>
        <w:jc w:val="center"/>
        <w:rPr>
          <w:rFonts w:ascii="Times New Roman" w:eastAsia="Times New Roman" w:hAnsi="Times New Roman" w:cs="Times New Roman"/>
          <w:b/>
          <w:sz w:val="24"/>
          <w:szCs w:val="24"/>
          <w:lang w:val="lv-LV"/>
        </w:rPr>
      </w:pPr>
      <w:r w:rsidRPr="009A25F8">
        <w:rPr>
          <w:rFonts w:ascii="Times New Roman" w:eastAsia="Times New Roman" w:hAnsi="Times New Roman" w:cs="Times New Roman"/>
          <w:b/>
          <w:sz w:val="24"/>
          <w:szCs w:val="24"/>
          <w:lang w:val="lv-LV"/>
        </w:rPr>
        <w:t>1.DAĻAI “Tautas tērpu izgatavošana</w:t>
      </w:r>
      <w:r w:rsidRPr="009A25F8">
        <w:rPr>
          <w:rFonts w:ascii="Times New Roman" w:eastAsia="Times New Roman" w:hAnsi="Times New Roman" w:cs="Times New Roman"/>
          <w:b/>
          <w:sz w:val="24"/>
          <w:szCs w:val="24"/>
          <w:lang w:val="lv-LV" w:eastAsia="ar-SA"/>
        </w:rPr>
        <w:t>”</w:t>
      </w:r>
    </w:p>
    <w:p w:rsidR="009A25F8" w:rsidRPr="009A25F8" w:rsidRDefault="009A25F8" w:rsidP="009A25F8">
      <w:pPr>
        <w:suppressAutoHyphens/>
        <w:spacing w:after="0" w:line="240" w:lineRule="auto"/>
        <w:jc w:val="center"/>
        <w:rPr>
          <w:rFonts w:ascii="Times New Roman" w:eastAsia="Times New Roman" w:hAnsi="Times New Roman" w:cs="Times New Roman"/>
          <w:b/>
          <w:sz w:val="24"/>
          <w:szCs w:val="24"/>
          <w:lang w:val="lv-LV"/>
        </w:rPr>
      </w:pPr>
    </w:p>
    <w:p w:rsidR="009A25F8" w:rsidRPr="009A25F8" w:rsidRDefault="009A25F8" w:rsidP="009A25F8">
      <w:pPr>
        <w:tabs>
          <w:tab w:val="left" w:pos="2200"/>
        </w:tabs>
        <w:suppressAutoHyphens/>
        <w:spacing w:after="0" w:line="240" w:lineRule="auto"/>
        <w:rPr>
          <w:rFonts w:ascii="Times New Roman" w:eastAsia="Times New Roman" w:hAnsi="Times New Roman" w:cs="Times New Roman"/>
          <w:iCs/>
          <w:sz w:val="24"/>
          <w:szCs w:val="24"/>
          <w:lang w:val="lv-LV" w:eastAsia="ar-SA"/>
        </w:rPr>
      </w:pPr>
    </w:p>
    <w:tbl>
      <w:tblPr>
        <w:tblStyle w:val="TableGrid"/>
        <w:tblW w:w="0" w:type="auto"/>
        <w:tblLook w:val="01E0" w:firstRow="1" w:lastRow="1" w:firstColumn="1" w:lastColumn="1" w:noHBand="0" w:noVBand="0"/>
      </w:tblPr>
      <w:tblGrid>
        <w:gridCol w:w="648"/>
        <w:gridCol w:w="4860"/>
        <w:gridCol w:w="1670"/>
        <w:gridCol w:w="1570"/>
      </w:tblGrid>
      <w:tr w:rsidR="009A25F8" w:rsidRPr="009A25F8" w:rsidTr="006F4320">
        <w:tc>
          <w:tcPr>
            <w:tcW w:w="648" w:type="dxa"/>
            <w:shd w:val="clear" w:color="auto" w:fill="D9D9D9" w:themeFill="background1" w:themeFillShade="D9"/>
          </w:tcPr>
          <w:p w:rsidR="009A25F8" w:rsidRPr="009A25F8" w:rsidRDefault="009A25F8" w:rsidP="006F4320">
            <w:pPr>
              <w:jc w:val="center"/>
              <w:rPr>
                <w:rFonts w:ascii="Times New Roman" w:hAnsi="Times New Roman" w:cs="Times New Roman"/>
                <w:b/>
                <w:sz w:val="24"/>
                <w:szCs w:val="24"/>
                <w:lang w:val="lv-LV"/>
              </w:rPr>
            </w:pPr>
          </w:p>
        </w:tc>
        <w:tc>
          <w:tcPr>
            <w:tcW w:w="4860" w:type="dxa"/>
            <w:shd w:val="clear" w:color="auto" w:fill="D9D9D9" w:themeFill="background1" w:themeFillShade="D9"/>
          </w:tcPr>
          <w:p w:rsidR="009A25F8" w:rsidRPr="009A25F8" w:rsidRDefault="009A25F8" w:rsidP="006F4320">
            <w:pPr>
              <w:jc w:val="center"/>
              <w:rPr>
                <w:rFonts w:ascii="Times New Roman" w:hAnsi="Times New Roman" w:cs="Times New Roman"/>
                <w:b/>
                <w:sz w:val="24"/>
                <w:szCs w:val="24"/>
                <w:lang w:val="lv-LV"/>
              </w:rPr>
            </w:pPr>
            <w:r w:rsidRPr="009A25F8">
              <w:rPr>
                <w:rFonts w:ascii="Times New Roman" w:hAnsi="Times New Roman" w:cs="Times New Roman"/>
                <w:b/>
                <w:sz w:val="24"/>
                <w:szCs w:val="24"/>
                <w:lang w:val="lv-LV"/>
              </w:rPr>
              <w:t>Kolektīvs</w:t>
            </w:r>
          </w:p>
        </w:tc>
        <w:tc>
          <w:tcPr>
            <w:tcW w:w="1670" w:type="dxa"/>
            <w:shd w:val="clear" w:color="auto" w:fill="D9D9D9" w:themeFill="background1" w:themeFillShade="D9"/>
          </w:tcPr>
          <w:p w:rsidR="009A25F8" w:rsidRPr="009A25F8" w:rsidRDefault="009A25F8" w:rsidP="006F4320">
            <w:pPr>
              <w:jc w:val="center"/>
              <w:rPr>
                <w:rFonts w:ascii="Times New Roman" w:hAnsi="Times New Roman" w:cs="Times New Roman"/>
                <w:b/>
                <w:sz w:val="24"/>
                <w:szCs w:val="24"/>
                <w:lang w:val="lv-LV"/>
              </w:rPr>
            </w:pPr>
            <w:r w:rsidRPr="009A25F8">
              <w:rPr>
                <w:rFonts w:ascii="Times New Roman" w:hAnsi="Times New Roman" w:cs="Times New Roman"/>
                <w:b/>
                <w:sz w:val="24"/>
                <w:szCs w:val="24"/>
                <w:lang w:val="lv-LV"/>
              </w:rPr>
              <w:t>Daudzums</w:t>
            </w:r>
          </w:p>
        </w:tc>
        <w:tc>
          <w:tcPr>
            <w:tcW w:w="1570" w:type="dxa"/>
            <w:shd w:val="clear" w:color="auto" w:fill="D9D9D9" w:themeFill="background1" w:themeFillShade="D9"/>
          </w:tcPr>
          <w:p w:rsidR="009A25F8" w:rsidRPr="009A25F8" w:rsidRDefault="009A25F8" w:rsidP="006F4320">
            <w:pPr>
              <w:jc w:val="center"/>
              <w:rPr>
                <w:rFonts w:ascii="Times New Roman" w:hAnsi="Times New Roman" w:cs="Times New Roman"/>
                <w:b/>
                <w:sz w:val="24"/>
                <w:szCs w:val="24"/>
                <w:lang w:val="lv-LV"/>
              </w:rPr>
            </w:pPr>
            <w:r w:rsidRPr="009A25F8">
              <w:rPr>
                <w:rFonts w:ascii="Times New Roman" w:hAnsi="Times New Roman" w:cs="Times New Roman"/>
                <w:b/>
                <w:sz w:val="24"/>
                <w:szCs w:val="24"/>
                <w:lang w:val="lv-LV"/>
              </w:rPr>
              <w:t>Mērv.</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b/>
                <w:sz w:val="24"/>
                <w:szCs w:val="24"/>
                <w:lang w:val="lv-LV"/>
              </w:rPr>
              <w:t>Vidējās paaudzes DK „Saime”</w:t>
            </w:r>
          </w:p>
        </w:tc>
        <w:tc>
          <w:tcPr>
            <w:tcW w:w="1670" w:type="dxa"/>
          </w:tcPr>
          <w:p w:rsidR="009A25F8" w:rsidRPr="009A25F8" w:rsidRDefault="009A25F8" w:rsidP="006F4320">
            <w:pPr>
              <w:rPr>
                <w:rFonts w:ascii="Times New Roman" w:hAnsi="Times New Roman" w:cs="Times New Roman"/>
                <w:sz w:val="24"/>
                <w:szCs w:val="24"/>
                <w:lang w:val="lv-LV"/>
              </w:rPr>
            </w:pPr>
          </w:p>
        </w:tc>
        <w:tc>
          <w:tcPr>
            <w:tcW w:w="1570" w:type="dxa"/>
          </w:tcPr>
          <w:p w:rsidR="009A25F8" w:rsidRPr="009A25F8" w:rsidRDefault="009A25F8" w:rsidP="006F4320">
            <w:pPr>
              <w:rPr>
                <w:rFonts w:ascii="Times New Roman" w:hAnsi="Times New Roman" w:cs="Times New Roman"/>
                <w:sz w:val="24"/>
                <w:szCs w:val="24"/>
                <w:lang w:val="lv-LV"/>
              </w:rPr>
            </w:pP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1</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Krekli vīriešu, lina</w:t>
            </w:r>
          </w:p>
        </w:tc>
        <w:tc>
          <w:tcPr>
            <w:tcW w:w="16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2</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Bikses, pusvilna</w:t>
            </w:r>
          </w:p>
        </w:tc>
        <w:tc>
          <w:tcPr>
            <w:tcW w:w="16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3</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Krekli sieviešu, garie</w:t>
            </w:r>
          </w:p>
        </w:tc>
        <w:tc>
          <w:tcPr>
            <w:tcW w:w="16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4</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Zeķes pusgarās, mežģīņadījums, kokvilna</w:t>
            </w:r>
          </w:p>
        </w:tc>
        <w:tc>
          <w:tcPr>
            <w:tcW w:w="16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pāris</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5</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Cepures vīriešu, ratenes</w:t>
            </w:r>
          </w:p>
        </w:tc>
        <w:tc>
          <w:tcPr>
            <w:tcW w:w="16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p>
        </w:tc>
        <w:tc>
          <w:tcPr>
            <w:tcW w:w="4860" w:type="dxa"/>
          </w:tcPr>
          <w:p w:rsidR="009A25F8" w:rsidRPr="009A25F8" w:rsidRDefault="009A25F8" w:rsidP="006F4320">
            <w:pPr>
              <w:rPr>
                <w:rFonts w:ascii="Times New Roman" w:hAnsi="Times New Roman" w:cs="Times New Roman"/>
                <w:b/>
                <w:sz w:val="24"/>
                <w:szCs w:val="24"/>
                <w:lang w:val="lv-LV"/>
              </w:rPr>
            </w:pPr>
            <w:r w:rsidRPr="009A25F8">
              <w:rPr>
                <w:rFonts w:ascii="Times New Roman" w:hAnsi="Times New Roman" w:cs="Times New Roman"/>
                <w:b/>
                <w:sz w:val="24"/>
                <w:szCs w:val="24"/>
                <w:lang w:val="lv-LV"/>
              </w:rPr>
              <w:t>Senioru deju kolektīvs</w:t>
            </w:r>
          </w:p>
        </w:tc>
        <w:tc>
          <w:tcPr>
            <w:tcW w:w="1670" w:type="dxa"/>
          </w:tcPr>
          <w:p w:rsidR="009A25F8" w:rsidRPr="009A25F8" w:rsidRDefault="009A25F8" w:rsidP="006F4320">
            <w:pPr>
              <w:rPr>
                <w:rFonts w:ascii="Times New Roman" w:hAnsi="Times New Roman" w:cs="Times New Roman"/>
                <w:sz w:val="24"/>
                <w:szCs w:val="24"/>
                <w:lang w:val="lv-LV"/>
              </w:rPr>
            </w:pPr>
          </w:p>
        </w:tc>
        <w:tc>
          <w:tcPr>
            <w:tcW w:w="1570" w:type="dxa"/>
          </w:tcPr>
          <w:p w:rsidR="009A25F8" w:rsidRPr="009A25F8" w:rsidRDefault="009A25F8" w:rsidP="006F4320">
            <w:pPr>
              <w:rPr>
                <w:rFonts w:ascii="Times New Roman" w:hAnsi="Times New Roman" w:cs="Times New Roman"/>
                <w:sz w:val="24"/>
                <w:szCs w:val="24"/>
                <w:lang w:val="lv-LV"/>
              </w:rPr>
            </w:pP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6</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Sievu cepures Birži Augšzemes</w:t>
            </w:r>
          </w:p>
        </w:tc>
        <w:tc>
          <w:tcPr>
            <w:tcW w:w="16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p>
        </w:tc>
        <w:tc>
          <w:tcPr>
            <w:tcW w:w="4860" w:type="dxa"/>
          </w:tcPr>
          <w:p w:rsidR="009A25F8" w:rsidRPr="009A25F8" w:rsidRDefault="009A25F8" w:rsidP="006F4320">
            <w:pPr>
              <w:rPr>
                <w:rFonts w:ascii="Times New Roman" w:hAnsi="Times New Roman" w:cs="Times New Roman"/>
                <w:b/>
                <w:sz w:val="24"/>
                <w:szCs w:val="24"/>
                <w:lang w:val="lv-LV"/>
              </w:rPr>
            </w:pPr>
            <w:r w:rsidRPr="009A25F8">
              <w:rPr>
                <w:rFonts w:ascii="Times New Roman" w:hAnsi="Times New Roman" w:cs="Times New Roman"/>
                <w:b/>
                <w:sz w:val="24"/>
                <w:szCs w:val="24"/>
                <w:lang w:val="lv-LV"/>
              </w:rPr>
              <w:t>Folkloras ansamblis „Dzīsme”</w:t>
            </w:r>
          </w:p>
        </w:tc>
        <w:tc>
          <w:tcPr>
            <w:tcW w:w="1670" w:type="dxa"/>
            <w:shd w:val="clear" w:color="auto" w:fill="FFFFFF" w:themeFill="background1"/>
          </w:tcPr>
          <w:p w:rsidR="009A25F8" w:rsidRPr="009A25F8" w:rsidRDefault="009A25F8" w:rsidP="006F4320">
            <w:pPr>
              <w:rPr>
                <w:rFonts w:ascii="Times New Roman" w:hAnsi="Times New Roman" w:cs="Times New Roman"/>
                <w:color w:val="FF0000"/>
                <w:sz w:val="24"/>
                <w:szCs w:val="24"/>
                <w:lang w:val="lv-LV"/>
              </w:rPr>
            </w:pPr>
          </w:p>
        </w:tc>
        <w:tc>
          <w:tcPr>
            <w:tcW w:w="1570" w:type="dxa"/>
            <w:shd w:val="clear" w:color="auto" w:fill="FFFFFF" w:themeFill="background1"/>
          </w:tcPr>
          <w:p w:rsidR="009A25F8" w:rsidRPr="009A25F8" w:rsidRDefault="009A25F8" w:rsidP="006F4320">
            <w:pPr>
              <w:rPr>
                <w:rFonts w:ascii="Times New Roman" w:hAnsi="Times New Roman" w:cs="Times New Roman"/>
                <w:color w:val="FF0000"/>
                <w:sz w:val="24"/>
                <w:szCs w:val="24"/>
                <w:lang w:val="lv-LV"/>
              </w:rPr>
            </w:pP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7</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Galvasauti Dienvidlatgales, sieviešu</w:t>
            </w:r>
          </w:p>
        </w:tc>
        <w:tc>
          <w:tcPr>
            <w:tcW w:w="16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8</w:t>
            </w:r>
          </w:p>
        </w:tc>
        <w:tc>
          <w:tcPr>
            <w:tcW w:w="157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8</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Pārpieris </w:t>
            </w:r>
          </w:p>
        </w:tc>
        <w:tc>
          <w:tcPr>
            <w:tcW w:w="16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8</w:t>
            </w:r>
          </w:p>
        </w:tc>
        <w:tc>
          <w:tcPr>
            <w:tcW w:w="15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b/>
                <w:sz w:val="24"/>
                <w:szCs w:val="24"/>
                <w:lang w:val="lv-LV"/>
              </w:rPr>
              <w:t>Deju ansamblis „Laismeņa”</w:t>
            </w:r>
          </w:p>
        </w:tc>
        <w:tc>
          <w:tcPr>
            <w:tcW w:w="16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9</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Spangu vainagi</w:t>
            </w:r>
          </w:p>
        </w:tc>
        <w:tc>
          <w:tcPr>
            <w:tcW w:w="16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 xml:space="preserve">14 </w:t>
            </w:r>
          </w:p>
        </w:tc>
        <w:tc>
          <w:tcPr>
            <w:tcW w:w="15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r w:rsidR="009A25F8" w:rsidRPr="009A25F8" w:rsidTr="006F4320">
        <w:tc>
          <w:tcPr>
            <w:tcW w:w="648"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10</w:t>
            </w:r>
          </w:p>
        </w:tc>
        <w:tc>
          <w:tcPr>
            <w:tcW w:w="4860" w:type="dxa"/>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Jostas Alsungas</w:t>
            </w:r>
          </w:p>
        </w:tc>
        <w:tc>
          <w:tcPr>
            <w:tcW w:w="16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14</w:t>
            </w:r>
          </w:p>
        </w:tc>
        <w:tc>
          <w:tcPr>
            <w:tcW w:w="1570" w:type="dxa"/>
            <w:shd w:val="clear" w:color="auto" w:fill="FFFFFF" w:themeFill="background1"/>
          </w:tcPr>
          <w:p w:rsidR="009A25F8" w:rsidRPr="009A25F8" w:rsidRDefault="009A25F8" w:rsidP="006F4320">
            <w:pPr>
              <w:rPr>
                <w:rFonts w:ascii="Times New Roman" w:hAnsi="Times New Roman" w:cs="Times New Roman"/>
                <w:sz w:val="24"/>
                <w:szCs w:val="24"/>
                <w:lang w:val="lv-LV"/>
              </w:rPr>
            </w:pPr>
            <w:r w:rsidRPr="009A25F8">
              <w:rPr>
                <w:rFonts w:ascii="Times New Roman" w:hAnsi="Times New Roman" w:cs="Times New Roman"/>
                <w:sz w:val="24"/>
                <w:szCs w:val="24"/>
                <w:lang w:val="lv-LV"/>
              </w:rPr>
              <w:t>gb</w:t>
            </w:r>
          </w:p>
        </w:tc>
      </w:tr>
    </w:tbl>
    <w:p w:rsidR="009A25F8" w:rsidRPr="009A25F8" w:rsidRDefault="009A25F8" w:rsidP="009A25F8">
      <w:pPr>
        <w:spacing w:after="0"/>
        <w:rPr>
          <w:rFonts w:ascii="Times New Roman" w:hAnsi="Times New Roman" w:cs="Times New Roman"/>
          <w:sz w:val="24"/>
          <w:szCs w:val="24"/>
          <w:lang w:val="lv-LV"/>
        </w:rPr>
      </w:pP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b/>
          <w:sz w:val="24"/>
          <w:szCs w:val="24"/>
          <w:lang w:val="lv-LV"/>
        </w:rPr>
        <w:t>Vidējās paaudzes DK „Saime”</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Krekls vīriešu – lina audums, ar nelielu rokdarbu (mezgliņi) apkaklei.</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Bikses garās, vīriešu – vilnas vai pusvilnas audums, ar 3 (trijām) pogām vienā sānā, bez kabatām, ar gumijas staru apakšā.</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Krekls garais, sieviešu – lina audums, ar nelielu rokdarbu (mezgliņi) apkaklei, šķēlums 30 – 35 cm sānu vīlēs no ceļgala.</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Cepures vīriešu (ratene) – filca materiāls.</w:t>
      </w:r>
    </w:p>
    <w:p w:rsidR="009A25F8" w:rsidRPr="009A25F8" w:rsidRDefault="009A25F8" w:rsidP="009A25F8">
      <w:pPr>
        <w:spacing w:after="0"/>
        <w:rPr>
          <w:rFonts w:ascii="Times New Roman" w:hAnsi="Times New Roman" w:cs="Times New Roman"/>
          <w:sz w:val="24"/>
          <w:szCs w:val="24"/>
          <w:lang w:val="lv-LV"/>
        </w:rPr>
      </w:pP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b/>
          <w:sz w:val="24"/>
          <w:szCs w:val="24"/>
          <w:lang w:val="lv-LV"/>
        </w:rPr>
        <w:t>Senioru deju kolektīvs</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Sievu cepures, Augšzemes Birži – kokvilnas audums, priekšmalā izšūta tilla mežģīne (roku darbs), piegriezums ar kuplu krokojumu pakauša daļā.</w:t>
      </w:r>
    </w:p>
    <w:p w:rsidR="009A25F8" w:rsidRPr="009A25F8" w:rsidRDefault="009A25F8" w:rsidP="009A25F8">
      <w:pPr>
        <w:spacing w:after="0"/>
        <w:rPr>
          <w:rFonts w:ascii="Times New Roman" w:hAnsi="Times New Roman" w:cs="Times New Roman"/>
          <w:sz w:val="24"/>
          <w:szCs w:val="24"/>
          <w:lang w:val="lv-LV"/>
        </w:rPr>
      </w:pP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b/>
          <w:sz w:val="24"/>
          <w:szCs w:val="24"/>
          <w:lang w:val="lv-LV"/>
        </w:rPr>
        <w:t>Folkloras ansamblis „Dzīsme”</w:t>
      </w:r>
      <w:r w:rsidRPr="009A25F8">
        <w:rPr>
          <w:rFonts w:ascii="Times New Roman" w:hAnsi="Times New Roman" w:cs="Times New Roman"/>
          <w:sz w:val="24"/>
          <w:szCs w:val="24"/>
          <w:lang w:val="lv-LV"/>
        </w:rPr>
        <w:tab/>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Galvasauti sievu, Dienvidlatgales – lina audums, izmērs 46cm x 250 cm, galos mežģīne.</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Pārpieris, Dienvidlatgales – krāsains izšuvums, sasienams ar lentītēm.</w:t>
      </w:r>
    </w:p>
    <w:p w:rsidR="009A25F8" w:rsidRPr="009A25F8" w:rsidRDefault="009A25F8" w:rsidP="009A25F8">
      <w:pPr>
        <w:spacing w:after="0"/>
        <w:rPr>
          <w:rFonts w:ascii="Times New Roman" w:hAnsi="Times New Roman" w:cs="Times New Roman"/>
          <w:sz w:val="24"/>
          <w:szCs w:val="24"/>
          <w:lang w:val="lv-LV"/>
        </w:rPr>
      </w:pP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b/>
          <w:sz w:val="24"/>
          <w:szCs w:val="24"/>
          <w:lang w:val="lv-LV"/>
        </w:rPr>
        <w:t>Deju ansamblis „Laismeņa”</w:t>
      </w:r>
      <w:r w:rsidRPr="009A25F8">
        <w:rPr>
          <w:rFonts w:ascii="Times New Roman" w:hAnsi="Times New Roman" w:cs="Times New Roman"/>
          <w:sz w:val="24"/>
          <w:szCs w:val="24"/>
          <w:lang w:val="lv-LV"/>
        </w:rPr>
        <w:t xml:space="preserve">                        </w:t>
      </w:r>
      <w:r w:rsidRPr="009A25F8">
        <w:rPr>
          <w:rFonts w:ascii="Times New Roman" w:hAnsi="Times New Roman" w:cs="Times New Roman"/>
          <w:sz w:val="24"/>
          <w:szCs w:val="24"/>
          <w:lang w:val="lv-LV"/>
        </w:rPr>
        <w:tab/>
      </w:r>
      <w:r w:rsidRPr="009A25F8">
        <w:rPr>
          <w:rFonts w:ascii="Times New Roman" w:hAnsi="Times New Roman" w:cs="Times New Roman"/>
          <w:sz w:val="24"/>
          <w:szCs w:val="24"/>
          <w:lang w:val="lv-LV"/>
        </w:rPr>
        <w:tab/>
      </w:r>
      <w:r w:rsidRPr="009A25F8">
        <w:rPr>
          <w:rFonts w:ascii="Times New Roman" w:hAnsi="Times New Roman" w:cs="Times New Roman"/>
          <w:sz w:val="24"/>
          <w:szCs w:val="24"/>
          <w:lang w:val="lv-LV"/>
        </w:rPr>
        <w:tab/>
      </w:r>
      <w:r w:rsidRPr="009A25F8">
        <w:rPr>
          <w:rFonts w:ascii="Times New Roman" w:hAnsi="Times New Roman" w:cs="Times New Roman"/>
          <w:sz w:val="24"/>
          <w:szCs w:val="24"/>
          <w:lang w:val="lv-LV"/>
        </w:rPr>
        <w:tab/>
      </w:r>
      <w:r w:rsidRPr="009A25F8">
        <w:rPr>
          <w:rFonts w:ascii="Times New Roman" w:hAnsi="Times New Roman" w:cs="Times New Roman"/>
          <w:sz w:val="24"/>
          <w:szCs w:val="24"/>
          <w:lang w:val="lv-LV"/>
        </w:rPr>
        <w:tab/>
      </w:r>
      <w:r w:rsidRPr="009A25F8">
        <w:rPr>
          <w:rFonts w:ascii="Times New Roman" w:hAnsi="Times New Roman" w:cs="Times New Roman"/>
          <w:sz w:val="24"/>
          <w:szCs w:val="24"/>
          <w:lang w:val="lv-LV"/>
        </w:rPr>
        <w:tab/>
      </w:r>
      <w:r w:rsidRPr="009A25F8">
        <w:rPr>
          <w:rFonts w:ascii="Times New Roman" w:hAnsi="Times New Roman" w:cs="Times New Roman"/>
          <w:sz w:val="24"/>
          <w:szCs w:val="24"/>
          <w:lang w:val="lv-LV"/>
        </w:rPr>
        <w:tab/>
        <w:t xml:space="preserve"> </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Vainagi meitu – Kurzemes, spangu (metāla).</w:t>
      </w:r>
    </w:p>
    <w:p w:rsidR="009A25F8" w:rsidRPr="009A25F8" w:rsidRDefault="009A25F8" w:rsidP="009A25F8">
      <w:pPr>
        <w:spacing w:after="0"/>
        <w:rPr>
          <w:rFonts w:ascii="Times New Roman" w:hAnsi="Times New Roman" w:cs="Times New Roman"/>
          <w:sz w:val="24"/>
          <w:szCs w:val="24"/>
          <w:lang w:val="lv-LV"/>
        </w:rPr>
      </w:pPr>
      <w:r w:rsidRPr="009A25F8">
        <w:rPr>
          <w:rFonts w:ascii="Times New Roman" w:hAnsi="Times New Roman" w:cs="Times New Roman"/>
          <w:sz w:val="24"/>
          <w:szCs w:val="24"/>
          <w:lang w:val="lv-LV"/>
        </w:rPr>
        <w:t>Jostas meitu – Alsungas novada, rakstainas.</w:t>
      </w:r>
    </w:p>
    <w:p w:rsidR="009A25F8" w:rsidRPr="009A25F8" w:rsidRDefault="009A25F8" w:rsidP="009A25F8">
      <w:pPr>
        <w:spacing w:after="0"/>
        <w:jc w:val="center"/>
        <w:rPr>
          <w:rFonts w:ascii="Times New Roman" w:hAnsi="Times New Roman" w:cs="Times New Roman"/>
          <w:b/>
          <w:sz w:val="24"/>
          <w:szCs w:val="24"/>
          <w:lang w:val="lv-LV"/>
        </w:rPr>
      </w:pPr>
    </w:p>
    <w:p w:rsidR="009A25F8" w:rsidRPr="009A25F8" w:rsidRDefault="009A25F8" w:rsidP="009A25F8">
      <w:pPr>
        <w:spacing w:after="0"/>
        <w:jc w:val="center"/>
        <w:rPr>
          <w:rFonts w:ascii="Times New Roman" w:hAnsi="Times New Roman" w:cs="Times New Roman"/>
          <w:b/>
          <w:sz w:val="24"/>
          <w:szCs w:val="24"/>
          <w:lang w:val="lv-LV"/>
        </w:rPr>
      </w:pPr>
    </w:p>
    <w:p w:rsidR="009A25F8" w:rsidRPr="009A25F8" w:rsidRDefault="009A25F8" w:rsidP="009A25F8">
      <w:pPr>
        <w:spacing w:after="0"/>
        <w:jc w:val="center"/>
        <w:rPr>
          <w:rFonts w:ascii="Times New Roman" w:hAnsi="Times New Roman" w:cs="Times New Roman"/>
          <w:b/>
          <w:sz w:val="24"/>
          <w:szCs w:val="24"/>
          <w:lang w:val="lv-LV"/>
        </w:rPr>
      </w:pPr>
      <w:r w:rsidRPr="009A25F8">
        <w:rPr>
          <w:rFonts w:ascii="Times New Roman" w:hAnsi="Times New Roman" w:cs="Times New Roman"/>
          <w:b/>
          <w:sz w:val="24"/>
          <w:szCs w:val="24"/>
          <w:lang w:val="lv-LV"/>
        </w:rPr>
        <w:lastRenderedPageBreak/>
        <w:t>Tērpu izgatavošanas nosacījumi vidējās paaudzes DK „Saime”, senioru deju kolektīvam, folkloras ansamblim „Dzīsme”, deju ansamblim „Laismeņa”</w:t>
      </w:r>
    </w:p>
    <w:p w:rsidR="009A25F8" w:rsidRPr="009A25F8" w:rsidRDefault="009A25F8" w:rsidP="009A25F8">
      <w:pPr>
        <w:spacing w:after="0"/>
        <w:rPr>
          <w:rFonts w:ascii="Times New Roman" w:hAnsi="Times New Roman" w:cs="Times New Roman"/>
          <w:b/>
          <w:sz w:val="24"/>
          <w:szCs w:val="24"/>
          <w:lang w:val="lv-LV"/>
        </w:rPr>
      </w:pPr>
    </w:p>
    <w:p w:rsidR="009A25F8" w:rsidRPr="009A25F8" w:rsidRDefault="009A25F8" w:rsidP="009A25F8">
      <w:pPr>
        <w:numPr>
          <w:ilvl w:val="0"/>
          <w:numId w:val="2"/>
        </w:numPr>
        <w:tabs>
          <w:tab w:val="clear" w:pos="720"/>
          <w:tab w:val="num" w:pos="0"/>
        </w:tabs>
        <w:spacing w:after="0" w:line="240" w:lineRule="auto"/>
        <w:ind w:left="0" w:firstLine="0"/>
        <w:jc w:val="both"/>
        <w:rPr>
          <w:rFonts w:ascii="Times New Roman" w:hAnsi="Times New Roman" w:cs="Times New Roman"/>
          <w:sz w:val="24"/>
          <w:szCs w:val="24"/>
        </w:rPr>
      </w:pPr>
      <w:r w:rsidRPr="009A25F8">
        <w:rPr>
          <w:rFonts w:ascii="Times New Roman" w:hAnsi="Times New Roman" w:cs="Times New Roman"/>
          <w:sz w:val="24"/>
          <w:szCs w:val="24"/>
        </w:rPr>
        <w:t>Galvasautu, bikšu izgatavošana paredzēta no vilnas audumiem, neizmantojot sintētiskos audumus.</w:t>
      </w:r>
    </w:p>
    <w:p w:rsidR="009A25F8" w:rsidRPr="009A25F8" w:rsidRDefault="009A25F8" w:rsidP="009A25F8">
      <w:pPr>
        <w:tabs>
          <w:tab w:val="num" w:pos="0"/>
        </w:tabs>
        <w:spacing w:after="0"/>
        <w:jc w:val="both"/>
        <w:rPr>
          <w:rFonts w:ascii="Times New Roman" w:hAnsi="Times New Roman" w:cs="Times New Roman"/>
          <w:sz w:val="24"/>
          <w:szCs w:val="24"/>
        </w:rPr>
      </w:pPr>
      <w:r w:rsidRPr="009A25F8">
        <w:rPr>
          <w:rFonts w:ascii="Times New Roman" w:hAnsi="Times New Roman" w:cs="Times New Roman"/>
          <w:sz w:val="24"/>
          <w:szCs w:val="24"/>
        </w:rPr>
        <w:t xml:space="preserve">2)  Izšuvumos </w:t>
      </w:r>
      <w:proofErr w:type="gramStart"/>
      <w:r w:rsidRPr="009A25F8">
        <w:rPr>
          <w:rFonts w:ascii="Times New Roman" w:hAnsi="Times New Roman" w:cs="Times New Roman"/>
          <w:sz w:val="24"/>
          <w:szCs w:val="24"/>
        </w:rPr>
        <w:t>drīkt  izmantot</w:t>
      </w:r>
      <w:proofErr w:type="gramEnd"/>
      <w:r w:rsidRPr="009A25F8">
        <w:rPr>
          <w:rFonts w:ascii="Times New Roman" w:hAnsi="Times New Roman" w:cs="Times New Roman"/>
          <w:sz w:val="24"/>
          <w:szCs w:val="24"/>
        </w:rPr>
        <w:t xml:space="preserve"> tikai  pēc mazgāšanas neplūkstošus diegus.</w:t>
      </w:r>
    </w:p>
    <w:p w:rsidR="009A25F8" w:rsidRPr="009A25F8" w:rsidRDefault="009A25F8" w:rsidP="009A25F8">
      <w:pPr>
        <w:tabs>
          <w:tab w:val="num" w:pos="0"/>
        </w:tabs>
        <w:spacing w:after="0"/>
        <w:jc w:val="both"/>
        <w:rPr>
          <w:rFonts w:ascii="Times New Roman" w:hAnsi="Times New Roman" w:cs="Times New Roman"/>
          <w:sz w:val="24"/>
          <w:szCs w:val="24"/>
        </w:rPr>
      </w:pPr>
      <w:r w:rsidRPr="009A25F8">
        <w:rPr>
          <w:rFonts w:ascii="Times New Roman" w:hAnsi="Times New Roman" w:cs="Times New Roman"/>
          <w:sz w:val="24"/>
          <w:szCs w:val="24"/>
        </w:rPr>
        <w:t xml:space="preserve">3)  Katra tērpa katras sastāvdaļas audumu krāsu toņu paraugi, auduma un izgatavošanas materiāla paraugi, izšuvumu diegu krāsu toņu </w:t>
      </w:r>
      <w:proofErr w:type="gramStart"/>
      <w:r w:rsidRPr="009A25F8">
        <w:rPr>
          <w:rFonts w:ascii="Times New Roman" w:hAnsi="Times New Roman" w:cs="Times New Roman"/>
          <w:sz w:val="24"/>
          <w:szCs w:val="24"/>
        </w:rPr>
        <w:t>paraugi  saskaņojami</w:t>
      </w:r>
      <w:proofErr w:type="gramEnd"/>
      <w:r w:rsidRPr="009A25F8">
        <w:rPr>
          <w:rFonts w:ascii="Times New Roman" w:hAnsi="Times New Roman" w:cs="Times New Roman"/>
          <w:sz w:val="24"/>
          <w:szCs w:val="24"/>
        </w:rPr>
        <w:t xml:space="preserve"> ar pasūtītāju.</w:t>
      </w:r>
    </w:p>
    <w:p w:rsidR="009A25F8" w:rsidRPr="009A25F8" w:rsidRDefault="009A25F8" w:rsidP="009A25F8">
      <w:pPr>
        <w:tabs>
          <w:tab w:val="num" w:pos="0"/>
        </w:tabs>
        <w:spacing w:after="0"/>
        <w:jc w:val="both"/>
        <w:rPr>
          <w:rFonts w:ascii="Times New Roman" w:hAnsi="Times New Roman" w:cs="Times New Roman"/>
          <w:sz w:val="24"/>
          <w:szCs w:val="24"/>
        </w:rPr>
      </w:pPr>
      <w:r w:rsidRPr="009A25F8">
        <w:rPr>
          <w:rFonts w:ascii="Times New Roman" w:hAnsi="Times New Roman" w:cs="Times New Roman"/>
          <w:sz w:val="24"/>
          <w:szCs w:val="24"/>
        </w:rPr>
        <w:t xml:space="preserve">4)  Katrs tērpu komplekts ir jāizgatavo atbilstoši kolektīva dalībnieku individuālajiem izmēriem. </w:t>
      </w:r>
    </w:p>
    <w:p w:rsidR="009A25F8" w:rsidRPr="009A25F8" w:rsidRDefault="009A25F8" w:rsidP="009A25F8">
      <w:pPr>
        <w:pStyle w:val="Sarakstarindkopa"/>
        <w:tabs>
          <w:tab w:val="num" w:pos="0"/>
        </w:tabs>
        <w:ind w:left="0"/>
        <w:jc w:val="both"/>
      </w:pPr>
      <w:r w:rsidRPr="009A25F8">
        <w:t>5)  Piegāde, uzmērīšana (mēru noņemšana) un pielaikošana bez papildus samaksas tiek veikta, izbraucot pie klienta Rīgas ielā 22 a, Daugavpilī</w:t>
      </w:r>
      <w:proofErr w:type="gramStart"/>
      <w:r w:rsidRPr="009A25F8">
        <w:t>,  vismaz</w:t>
      </w:r>
      <w:proofErr w:type="gramEnd"/>
      <w:r w:rsidRPr="009A25F8">
        <w:t xml:space="preserve"> 5 dienas iepriekš  telefoniski vienojoties par laiku.</w:t>
      </w:r>
    </w:p>
    <w:p w:rsidR="009A25F8" w:rsidRPr="009A25F8" w:rsidRDefault="009A25F8" w:rsidP="009A25F8">
      <w:pPr>
        <w:pStyle w:val="Sarakstarindkopa"/>
        <w:tabs>
          <w:tab w:val="num" w:pos="0"/>
        </w:tabs>
        <w:ind w:left="0"/>
        <w:jc w:val="both"/>
      </w:pPr>
      <w:r w:rsidRPr="009A25F8">
        <w:t xml:space="preserve">6) Tērpu izgatavošanas </w:t>
      </w:r>
      <w:proofErr w:type="gramStart"/>
      <w:r w:rsidRPr="009A25F8">
        <w:t>un</w:t>
      </w:r>
      <w:proofErr w:type="gramEnd"/>
      <w:r w:rsidRPr="009A25F8">
        <w:t xml:space="preserve"> piegādes izpildes termiņš – līdz 2016.gada 27.decembrim.</w:t>
      </w:r>
    </w:p>
    <w:p w:rsidR="009A25F8" w:rsidRDefault="009A25F8" w:rsidP="009A25F8">
      <w:pPr>
        <w:tabs>
          <w:tab w:val="left" w:pos="2200"/>
        </w:tabs>
        <w:suppressAutoHyphens/>
        <w:spacing w:after="0" w:line="240" w:lineRule="auto"/>
        <w:rPr>
          <w:rFonts w:ascii="Times New Roman" w:eastAsia="Times New Roman" w:hAnsi="Times New Roman" w:cs="Times New Roman"/>
          <w:iCs/>
          <w:lang w:val="lv-LV" w:eastAsia="ar-SA"/>
        </w:rPr>
      </w:pPr>
    </w:p>
    <w:p w:rsidR="00002C5E" w:rsidRPr="009A25F8" w:rsidRDefault="00002C5E" w:rsidP="00002C5E">
      <w:pPr>
        <w:suppressAutoHyphens/>
        <w:spacing w:after="0" w:line="240" w:lineRule="auto"/>
        <w:jc w:val="right"/>
        <w:rPr>
          <w:lang w:val="lv-LV"/>
        </w:rPr>
      </w:pPr>
    </w:p>
    <w:p w:rsidR="00002C5E" w:rsidRPr="00002C5E" w:rsidRDefault="00002C5E" w:rsidP="00002C5E">
      <w:pPr>
        <w:suppressAutoHyphens/>
        <w:spacing w:after="0" w:line="240" w:lineRule="auto"/>
        <w:jc w:val="right"/>
      </w:pPr>
    </w:p>
    <w:tbl>
      <w:tblPr>
        <w:tblStyle w:val="TableGrid"/>
        <w:tblW w:w="0" w:type="auto"/>
        <w:tblLook w:val="04A0" w:firstRow="1" w:lastRow="0" w:firstColumn="1" w:lastColumn="0" w:noHBand="0" w:noVBand="1"/>
      </w:tblPr>
      <w:tblGrid>
        <w:gridCol w:w="4675"/>
        <w:gridCol w:w="4675"/>
      </w:tblGrid>
      <w:tr w:rsidR="009A25F8" w:rsidRPr="009A25F8" w:rsidTr="006F4320">
        <w:tc>
          <w:tcPr>
            <w:tcW w:w="4675" w:type="dxa"/>
          </w:tcPr>
          <w:p w:rsidR="009A25F8" w:rsidRPr="009A25F8" w:rsidRDefault="009A25F8" w:rsidP="006F4320">
            <w:pPr>
              <w:tabs>
                <w:tab w:val="num" w:pos="0"/>
              </w:tabs>
              <w:suppressAutoHyphens/>
              <w:rPr>
                <w:rFonts w:ascii="Times New Roman" w:hAnsi="Times New Roman" w:cs="Times New Roman"/>
                <w:sz w:val="24"/>
                <w:szCs w:val="24"/>
              </w:rPr>
            </w:pPr>
            <w:r w:rsidRPr="009A25F8">
              <w:rPr>
                <w:rFonts w:ascii="Times New Roman" w:hAnsi="Times New Roman" w:cs="Times New Roman"/>
                <w:sz w:val="24"/>
                <w:szCs w:val="24"/>
              </w:rPr>
              <w:t>Pasūtītājs:</w:t>
            </w:r>
          </w:p>
          <w:p w:rsidR="009A25F8" w:rsidRPr="009A25F8" w:rsidRDefault="009A25F8" w:rsidP="009A25F8">
            <w:pPr>
              <w:spacing w:line="20" w:lineRule="atLeast"/>
              <w:rPr>
                <w:rFonts w:ascii="Times New Roman" w:eastAsia="Calibri" w:hAnsi="Times New Roman" w:cs="Times New Roman"/>
                <w:bCs/>
                <w:sz w:val="24"/>
                <w:szCs w:val="24"/>
                <w:lang w:val="lv-LV"/>
              </w:rPr>
            </w:pPr>
            <w:r w:rsidRPr="009A25F8">
              <w:rPr>
                <w:rFonts w:ascii="Times New Roman" w:eastAsia="Calibri" w:hAnsi="Times New Roman" w:cs="Times New Roman"/>
                <w:bCs/>
                <w:sz w:val="24"/>
                <w:szCs w:val="24"/>
                <w:lang w:val="lv-LV"/>
              </w:rPr>
              <w:t>Latviešu kultūras centra v</w:t>
            </w:r>
            <w:r w:rsidRPr="005525ED">
              <w:rPr>
                <w:rFonts w:ascii="Times New Roman" w:eastAsia="Calibri" w:hAnsi="Times New Roman" w:cs="Times New Roman"/>
                <w:sz w:val="24"/>
                <w:szCs w:val="24"/>
              </w:rPr>
              <w:t>adītāja</w:t>
            </w:r>
            <w:r w:rsidRPr="009A25F8">
              <w:rPr>
                <w:rFonts w:ascii="Times New Roman" w:eastAsia="Calibri" w:hAnsi="Times New Roman" w:cs="Times New Roman"/>
                <w:sz w:val="24"/>
                <w:szCs w:val="24"/>
              </w:rPr>
              <w:t>:</w:t>
            </w:r>
          </w:p>
          <w:p w:rsidR="009A25F8" w:rsidRPr="005525ED" w:rsidRDefault="009A25F8" w:rsidP="006F4320">
            <w:pPr>
              <w:rPr>
                <w:rFonts w:ascii="Times New Roman" w:eastAsia="Calibri" w:hAnsi="Times New Roman" w:cs="Times New Roman"/>
                <w:sz w:val="24"/>
                <w:szCs w:val="24"/>
              </w:rPr>
            </w:pPr>
          </w:p>
          <w:p w:rsidR="009A25F8" w:rsidRPr="009A25F8" w:rsidRDefault="009A25F8" w:rsidP="006F4320">
            <w:pPr>
              <w:tabs>
                <w:tab w:val="num" w:pos="0"/>
              </w:tabs>
              <w:suppressAutoHyphens/>
              <w:rPr>
                <w:rFonts w:ascii="Times New Roman" w:eastAsia="Calibri" w:hAnsi="Times New Roman" w:cs="Times New Roman"/>
                <w:sz w:val="24"/>
                <w:szCs w:val="24"/>
              </w:rPr>
            </w:pPr>
            <w:r w:rsidRPr="005525ED">
              <w:rPr>
                <w:rFonts w:ascii="Times New Roman" w:eastAsia="Calibri" w:hAnsi="Times New Roman" w:cs="Times New Roman"/>
                <w:sz w:val="24"/>
                <w:szCs w:val="24"/>
              </w:rPr>
              <w:t>________________________ R.Osmane</w:t>
            </w:r>
          </w:p>
          <w:p w:rsidR="009A25F8" w:rsidRPr="009A25F8" w:rsidRDefault="009A25F8" w:rsidP="006F4320">
            <w:pPr>
              <w:tabs>
                <w:tab w:val="num" w:pos="0"/>
              </w:tabs>
              <w:suppressAutoHyphens/>
              <w:rPr>
                <w:rFonts w:ascii="Times New Roman" w:eastAsia="Times New Roman" w:hAnsi="Times New Roman" w:cs="Times New Roman"/>
                <w:bCs/>
                <w:sz w:val="24"/>
                <w:szCs w:val="24"/>
                <w:lang w:val="lv-LV" w:eastAsia="ar-SA"/>
              </w:rPr>
            </w:pPr>
          </w:p>
        </w:tc>
        <w:tc>
          <w:tcPr>
            <w:tcW w:w="4675" w:type="dxa"/>
          </w:tcPr>
          <w:p w:rsidR="009A25F8" w:rsidRPr="009A25F8" w:rsidRDefault="009A25F8" w:rsidP="006F4320">
            <w:pPr>
              <w:tabs>
                <w:tab w:val="num" w:pos="0"/>
              </w:tabs>
              <w:suppressAutoHyphens/>
              <w:rPr>
                <w:rFonts w:ascii="Times New Roman" w:eastAsia="Times New Roman" w:hAnsi="Times New Roman" w:cs="Times New Roman"/>
                <w:bCs/>
                <w:sz w:val="24"/>
                <w:szCs w:val="24"/>
                <w:lang w:val="lv-LV" w:eastAsia="ar-SA"/>
              </w:rPr>
            </w:pPr>
            <w:r w:rsidRPr="009A25F8">
              <w:rPr>
                <w:rFonts w:ascii="Times New Roman" w:eastAsia="Times New Roman" w:hAnsi="Times New Roman" w:cs="Times New Roman"/>
                <w:bCs/>
                <w:sz w:val="24"/>
                <w:szCs w:val="24"/>
                <w:lang w:val="lv-LV" w:eastAsia="ar-SA"/>
              </w:rPr>
              <w:t>Piegādātājs:</w:t>
            </w:r>
          </w:p>
          <w:p w:rsidR="009A25F8" w:rsidRPr="009A25F8" w:rsidRDefault="009A25F8" w:rsidP="009A25F8">
            <w:pPr>
              <w:rPr>
                <w:rFonts w:ascii="Times New Roman" w:eastAsia="Calibri" w:hAnsi="Times New Roman" w:cs="Times New Roman"/>
                <w:sz w:val="24"/>
                <w:szCs w:val="24"/>
              </w:rPr>
            </w:pPr>
            <w:r w:rsidRPr="009A25F8">
              <w:rPr>
                <w:rFonts w:ascii="Times New Roman" w:eastAsia="Calibri" w:hAnsi="Times New Roman" w:cs="Times New Roman"/>
                <w:sz w:val="24"/>
                <w:szCs w:val="24"/>
              </w:rPr>
              <w:t>SIA “Tautas tērpu centrs Senā Klēts”</w:t>
            </w:r>
            <w:r w:rsidRPr="009A25F8">
              <w:rPr>
                <w:rFonts w:ascii="Times New Roman" w:eastAsia="Calibri" w:hAnsi="Times New Roman" w:cs="Times New Roman"/>
                <w:sz w:val="24"/>
                <w:szCs w:val="24"/>
              </w:rPr>
              <w:t xml:space="preserve"> v</w:t>
            </w:r>
            <w:r w:rsidRPr="009A25F8">
              <w:rPr>
                <w:rFonts w:ascii="Times New Roman" w:eastAsia="Times New Roman" w:hAnsi="Times New Roman" w:cs="Times New Roman"/>
                <w:bCs/>
                <w:sz w:val="24"/>
                <w:szCs w:val="24"/>
                <w:lang w:val="lv-LV" w:eastAsia="ar-SA"/>
              </w:rPr>
              <w:t xml:space="preserve">aldes priekšsēdētāja: </w:t>
            </w:r>
          </w:p>
          <w:p w:rsidR="009A25F8" w:rsidRPr="009A25F8" w:rsidRDefault="009A25F8" w:rsidP="006F4320">
            <w:pPr>
              <w:tabs>
                <w:tab w:val="num" w:pos="0"/>
              </w:tabs>
              <w:suppressAutoHyphens/>
              <w:rPr>
                <w:rFonts w:ascii="Times New Roman" w:eastAsia="Times New Roman" w:hAnsi="Times New Roman" w:cs="Times New Roman"/>
                <w:bCs/>
                <w:sz w:val="24"/>
                <w:szCs w:val="24"/>
                <w:lang w:val="lv-LV" w:eastAsia="ar-SA"/>
              </w:rPr>
            </w:pPr>
          </w:p>
          <w:p w:rsidR="009A25F8" w:rsidRPr="009A25F8" w:rsidRDefault="009A25F8" w:rsidP="006F4320">
            <w:pPr>
              <w:tabs>
                <w:tab w:val="num" w:pos="0"/>
              </w:tabs>
              <w:suppressAutoHyphens/>
              <w:rPr>
                <w:rFonts w:ascii="Times New Roman" w:eastAsia="Times New Roman" w:hAnsi="Times New Roman" w:cs="Times New Roman"/>
                <w:bCs/>
                <w:sz w:val="24"/>
                <w:szCs w:val="24"/>
                <w:lang w:val="lv-LV" w:eastAsia="ar-SA"/>
              </w:rPr>
            </w:pPr>
            <w:r w:rsidRPr="009A25F8">
              <w:rPr>
                <w:rFonts w:ascii="Times New Roman" w:eastAsia="Times New Roman" w:hAnsi="Times New Roman" w:cs="Times New Roman"/>
                <w:bCs/>
                <w:sz w:val="24"/>
                <w:szCs w:val="24"/>
                <w:lang w:val="lv-LV" w:eastAsia="ar-SA"/>
              </w:rPr>
              <w:t>________________ M.Grasmane</w:t>
            </w:r>
          </w:p>
          <w:p w:rsidR="009A25F8" w:rsidRPr="009A25F8" w:rsidRDefault="009A25F8" w:rsidP="006F4320">
            <w:pPr>
              <w:tabs>
                <w:tab w:val="num" w:pos="0"/>
              </w:tabs>
              <w:suppressAutoHyphens/>
              <w:rPr>
                <w:rFonts w:ascii="Times New Roman" w:eastAsia="Times New Roman" w:hAnsi="Times New Roman" w:cs="Times New Roman"/>
                <w:bCs/>
                <w:sz w:val="24"/>
                <w:szCs w:val="24"/>
                <w:lang w:val="lv-LV" w:eastAsia="ar-SA"/>
              </w:rPr>
            </w:pPr>
          </w:p>
        </w:tc>
      </w:tr>
    </w:tbl>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uppressAutoHyphens/>
        <w:spacing w:after="0" w:line="240" w:lineRule="auto"/>
        <w:jc w:val="right"/>
      </w:pPr>
    </w:p>
    <w:p w:rsidR="00002C5E" w:rsidRPr="00002C5E" w:rsidRDefault="00002C5E" w:rsidP="00002C5E">
      <w:pPr>
        <w:spacing w:after="0" w:line="240" w:lineRule="auto"/>
        <w:ind w:left="2880"/>
        <w:jc w:val="right"/>
        <w:rPr>
          <w:b/>
          <w:bCs/>
          <w:sz w:val="20"/>
          <w:szCs w:val="20"/>
        </w:rPr>
      </w:pPr>
      <w:r w:rsidRPr="00002C5E">
        <w:rPr>
          <w:b/>
          <w:bCs/>
          <w:sz w:val="20"/>
          <w:szCs w:val="20"/>
        </w:rPr>
        <w:t xml:space="preserve">    </w:t>
      </w:r>
    </w:p>
    <w:p w:rsidR="00002C5E" w:rsidRPr="00002C5E" w:rsidRDefault="00002C5E" w:rsidP="00002C5E">
      <w:pPr>
        <w:spacing w:after="0" w:line="240" w:lineRule="auto"/>
        <w:ind w:left="2880"/>
        <w:jc w:val="right"/>
        <w:rPr>
          <w:b/>
          <w:bCs/>
          <w:sz w:val="20"/>
          <w:szCs w:val="20"/>
        </w:rPr>
      </w:pPr>
    </w:p>
    <w:p w:rsidR="00002C5E" w:rsidRPr="00002C5E" w:rsidRDefault="00002C5E" w:rsidP="00002C5E">
      <w:pPr>
        <w:spacing w:after="0" w:line="240" w:lineRule="auto"/>
        <w:ind w:left="2880"/>
        <w:jc w:val="right"/>
        <w:rPr>
          <w:b/>
          <w:bCs/>
          <w:sz w:val="20"/>
          <w:szCs w:val="20"/>
        </w:rPr>
      </w:pPr>
    </w:p>
    <w:p w:rsidR="00002C5E" w:rsidRPr="00002C5E" w:rsidRDefault="00002C5E" w:rsidP="00002C5E">
      <w:pPr>
        <w:spacing w:after="0" w:line="240" w:lineRule="auto"/>
        <w:ind w:left="2880"/>
        <w:jc w:val="right"/>
        <w:rPr>
          <w:b/>
          <w:bCs/>
          <w:sz w:val="20"/>
          <w:szCs w:val="20"/>
        </w:rPr>
      </w:pPr>
    </w:p>
    <w:p w:rsidR="00002C5E" w:rsidRPr="00002C5E" w:rsidRDefault="00002C5E" w:rsidP="00002C5E">
      <w:pPr>
        <w:spacing w:after="0" w:line="240" w:lineRule="auto"/>
        <w:ind w:left="2880"/>
        <w:jc w:val="right"/>
        <w:rPr>
          <w:b/>
          <w:bCs/>
          <w:sz w:val="20"/>
          <w:szCs w:val="20"/>
        </w:rPr>
      </w:pPr>
    </w:p>
    <w:p w:rsidR="00002C5E" w:rsidRPr="00002C5E" w:rsidRDefault="00002C5E" w:rsidP="00002C5E">
      <w:pPr>
        <w:spacing w:after="0" w:line="240" w:lineRule="auto"/>
        <w:ind w:left="2880"/>
        <w:jc w:val="right"/>
        <w:rPr>
          <w:b/>
          <w:bCs/>
          <w:sz w:val="20"/>
          <w:szCs w:val="20"/>
        </w:rPr>
      </w:pPr>
    </w:p>
    <w:p w:rsidR="00002C5E" w:rsidRPr="00002C5E" w:rsidRDefault="00002C5E" w:rsidP="00002C5E">
      <w:pPr>
        <w:spacing w:after="0" w:line="240" w:lineRule="auto"/>
        <w:ind w:left="2880"/>
        <w:jc w:val="right"/>
        <w:rPr>
          <w:b/>
          <w:bCs/>
          <w:sz w:val="20"/>
          <w:szCs w:val="20"/>
        </w:rPr>
      </w:pPr>
    </w:p>
    <w:p w:rsidR="00002C5E" w:rsidRPr="00002C5E" w:rsidRDefault="00002C5E" w:rsidP="00002C5E">
      <w:pPr>
        <w:spacing w:after="0" w:line="240" w:lineRule="auto"/>
        <w:ind w:left="2880"/>
        <w:jc w:val="right"/>
        <w:rPr>
          <w:b/>
          <w:bCs/>
          <w:sz w:val="20"/>
          <w:szCs w:val="20"/>
        </w:rPr>
      </w:pPr>
      <w:bookmarkStart w:id="1" w:name="_GoBack"/>
      <w:bookmarkEnd w:id="1"/>
    </w:p>
    <w:sectPr w:rsidR="00002C5E" w:rsidRPr="00002C5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B6" w:rsidRDefault="00CC1BB6" w:rsidP="00CC1BB6">
      <w:pPr>
        <w:spacing w:after="0" w:line="240" w:lineRule="auto"/>
      </w:pPr>
      <w:r>
        <w:separator/>
      </w:r>
    </w:p>
  </w:endnote>
  <w:endnote w:type="continuationSeparator" w:id="0">
    <w:p w:rsidR="00CC1BB6" w:rsidRDefault="00CC1BB6" w:rsidP="00CC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204222"/>
      <w:docPartObj>
        <w:docPartGallery w:val="Page Numbers (Bottom of Page)"/>
        <w:docPartUnique/>
      </w:docPartObj>
    </w:sdtPr>
    <w:sdtEndPr>
      <w:rPr>
        <w:noProof/>
      </w:rPr>
    </w:sdtEndPr>
    <w:sdtContent>
      <w:p w:rsidR="00CC1BB6" w:rsidRDefault="00CC1BB6">
        <w:pPr>
          <w:pStyle w:val="Footer"/>
          <w:jc w:val="center"/>
        </w:pPr>
        <w:r>
          <w:fldChar w:fldCharType="begin"/>
        </w:r>
        <w:r>
          <w:instrText xml:space="preserve"> PAGE   \* MERGEFORMAT </w:instrText>
        </w:r>
        <w:r>
          <w:fldChar w:fldCharType="separate"/>
        </w:r>
        <w:r w:rsidR="00EE16DF">
          <w:rPr>
            <w:noProof/>
          </w:rPr>
          <w:t>7</w:t>
        </w:r>
        <w:r>
          <w:rPr>
            <w:noProof/>
          </w:rPr>
          <w:fldChar w:fldCharType="end"/>
        </w:r>
      </w:p>
    </w:sdtContent>
  </w:sdt>
  <w:p w:rsidR="00CC1BB6" w:rsidRDefault="00CC1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B6" w:rsidRDefault="00CC1BB6" w:rsidP="00CC1BB6">
      <w:pPr>
        <w:spacing w:after="0" w:line="240" w:lineRule="auto"/>
      </w:pPr>
      <w:r>
        <w:separator/>
      </w:r>
    </w:p>
  </w:footnote>
  <w:footnote w:type="continuationSeparator" w:id="0">
    <w:p w:rsidR="00CC1BB6" w:rsidRDefault="00CC1BB6" w:rsidP="00CC1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9003BDD"/>
    <w:multiLevelType w:val="hybridMultilevel"/>
    <w:tmpl w:val="3FD0685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4B"/>
    <w:rsid w:val="0000033D"/>
    <w:rsid w:val="00002C5E"/>
    <w:rsid w:val="00144F4B"/>
    <w:rsid w:val="002D234C"/>
    <w:rsid w:val="005525ED"/>
    <w:rsid w:val="006115BF"/>
    <w:rsid w:val="006E73DE"/>
    <w:rsid w:val="007552D2"/>
    <w:rsid w:val="007D1409"/>
    <w:rsid w:val="009A25F8"/>
    <w:rsid w:val="00B10FD7"/>
    <w:rsid w:val="00C56A3A"/>
    <w:rsid w:val="00CC1BB6"/>
    <w:rsid w:val="00D402E1"/>
    <w:rsid w:val="00E60333"/>
    <w:rsid w:val="00EE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8FE34-0C73-443C-B895-E10BACF2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B6"/>
  </w:style>
  <w:style w:type="paragraph" w:styleId="Footer">
    <w:name w:val="footer"/>
    <w:basedOn w:val="Normal"/>
    <w:link w:val="FooterChar"/>
    <w:uiPriority w:val="99"/>
    <w:unhideWhenUsed/>
    <w:rsid w:val="00CC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B6"/>
  </w:style>
  <w:style w:type="table" w:styleId="TableGrid">
    <w:name w:val="Table Grid"/>
    <w:basedOn w:val="TableNormal"/>
    <w:rsid w:val="0055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9A25F8"/>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6</cp:revision>
  <dcterms:created xsi:type="dcterms:W3CDTF">2016-11-30T09:29:00Z</dcterms:created>
  <dcterms:modified xsi:type="dcterms:W3CDTF">2016-11-30T14:44:00Z</dcterms:modified>
</cp:coreProperties>
</file>